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4CA8" w14:textId="77777777" w:rsidR="00E43C1E" w:rsidRPr="007F1D3B" w:rsidRDefault="00E43C1E" w:rsidP="00E56AC0">
      <w:pPr>
        <w:shd w:val="clear" w:color="auto" w:fill="002060"/>
        <w:jc w:val="center"/>
        <w:rPr>
          <w:rFonts w:asciiTheme="minorHAnsi" w:hAnsiTheme="minorHAnsi"/>
          <w:b/>
          <w:smallCaps/>
          <w:color w:val="FFFFFF" w:themeColor="background1"/>
          <w:sz w:val="52"/>
        </w:rPr>
      </w:pPr>
      <w:r w:rsidRPr="007F1D3B">
        <w:rPr>
          <w:rFonts w:asciiTheme="minorHAnsi" w:hAnsiTheme="minorHAnsi"/>
          <w:b/>
          <w:smallCaps/>
          <w:color w:val="FFFFFF" w:themeColor="background1"/>
          <w:sz w:val="52"/>
        </w:rPr>
        <w:t>Checklist gestion d’une épidémie en ESMS</w:t>
      </w:r>
    </w:p>
    <w:p w14:paraId="23F0BE13" w14:textId="77777777" w:rsidR="00E56AC0" w:rsidRDefault="00E56AC0" w:rsidP="00E56AC0">
      <w:pPr>
        <w:jc w:val="center"/>
      </w:pPr>
      <w:r>
        <w:rPr>
          <w:noProof/>
          <w:lang w:eastAsia="fr-FR"/>
        </w:rPr>
        <w:drawing>
          <wp:inline distT="0" distB="0" distL="0" distR="0" wp14:anchorId="64BA13A9" wp14:editId="17B8857E">
            <wp:extent cx="742950" cy="735655"/>
            <wp:effectExtent l="0" t="0" r="0" b="762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5" cy="7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/>
          <w:bCs/>
          <w:smallCaps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65B89ED0" w14:textId="77777777" w:rsidR="00E43C1E" w:rsidRPr="007F1D3B" w:rsidRDefault="00E43C1E">
          <w:pPr>
            <w:pStyle w:val="En-ttedetabledesmatires"/>
            <w:rPr>
              <w:b/>
              <w:color w:val="002060"/>
              <w:sz w:val="36"/>
            </w:rPr>
          </w:pPr>
          <w:r w:rsidRPr="007F1D3B">
            <w:rPr>
              <w:b/>
              <w:color w:val="002060"/>
              <w:sz w:val="36"/>
            </w:rPr>
            <w:t>Sommaire</w:t>
          </w:r>
        </w:p>
        <w:p w14:paraId="14927FF7" w14:textId="5177B35D" w:rsidR="00883611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CD77E3">
            <w:rPr>
              <w:sz w:val="28"/>
            </w:rPr>
            <w:fldChar w:fldCharType="begin"/>
          </w:r>
          <w:r w:rsidRPr="00CD77E3">
            <w:rPr>
              <w:sz w:val="28"/>
            </w:rPr>
            <w:instrText xml:space="preserve"> TOC \o "1-3" \h \z \u </w:instrText>
          </w:r>
          <w:r w:rsidRPr="00CD77E3">
            <w:rPr>
              <w:sz w:val="28"/>
            </w:rPr>
            <w:fldChar w:fldCharType="separate"/>
          </w:r>
          <w:hyperlink w:anchor="_Toc181188822" w:history="1">
            <w:r w:rsidR="00883611" w:rsidRPr="00155D6F">
              <w:rPr>
                <w:rStyle w:val="Lienhypertexte"/>
              </w:rPr>
              <w:t>Gestion d’une épidémie en ESMS – Tout type d’épidémie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_Toc181188822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2</w:t>
            </w:r>
            <w:r w:rsidR="00883611">
              <w:rPr>
                <w:webHidden/>
              </w:rPr>
              <w:fldChar w:fldCharType="end"/>
            </w:r>
          </w:hyperlink>
        </w:p>
        <w:p w14:paraId="5343DEC7" w14:textId="34CC56BB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3" w:history="1">
            <w:r w:rsidR="00883611" w:rsidRPr="00155D6F">
              <w:rPr>
                <w:rStyle w:val="Lienhypertexte"/>
                <w:noProof/>
              </w:rPr>
              <w:t>Mesures immédiates (dans les 24 à 48h)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_Toc181188823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2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6DC64D09" w14:textId="299F86AC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4" w:history="1">
            <w:r w:rsidR="00883611" w:rsidRPr="00155D6F">
              <w:rPr>
                <w:rStyle w:val="Lienhypertexte"/>
                <w:noProof/>
              </w:rPr>
              <w:t>Mesures à prendre dans un second temps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_Toc181188824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3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6B863CD1" w14:textId="1770219E" w:rsidR="00883611" w:rsidRDefault="00000000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81188825" w:history="1">
            <w:r w:rsidR="00883611" w:rsidRPr="00155D6F">
              <w:rPr>
                <w:rStyle w:val="Lienhypertexte"/>
              </w:rPr>
              <w:t>Gestion d’une épidémie d’Infections Respiratoires Aiguës (grippe/Covid/VRS) en ESMS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_Toc181188825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4</w:t>
            </w:r>
            <w:r w:rsidR="00883611">
              <w:rPr>
                <w:webHidden/>
              </w:rPr>
              <w:fldChar w:fldCharType="end"/>
            </w:r>
          </w:hyperlink>
        </w:p>
        <w:p w14:paraId="17D80328" w14:textId="30160B17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6" w:history="1">
            <w:r w:rsidR="00883611" w:rsidRPr="00155D6F">
              <w:rPr>
                <w:rStyle w:val="Lienhypertexte"/>
                <w:noProof/>
              </w:rPr>
              <w:t>Mesures à prendre quel que soit le virus responsable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_Toc181188826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4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54FDD84B" w14:textId="57262904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7" w:history="1">
            <w:r w:rsidR="00883611" w:rsidRPr="00155D6F">
              <w:rPr>
                <w:rStyle w:val="Lienhypertexte"/>
                <w:noProof/>
              </w:rPr>
              <w:t>Traitement préventif ou curatif de la grippe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_Toc181188827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6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295F8905" w14:textId="39D4D339" w:rsidR="00883611" w:rsidRDefault="00000000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81188828" w:history="1">
            <w:r w:rsidR="00883611" w:rsidRPr="00155D6F">
              <w:rPr>
                <w:rStyle w:val="Lienhypertexte"/>
              </w:rPr>
              <w:t>Gestion d’une épidémie de Gastro-Entérite Aiguë en ESMS</w:t>
            </w:r>
            <w:r w:rsidR="00883611">
              <w:rPr>
                <w:webHidden/>
              </w:rPr>
              <w:tab/>
            </w:r>
            <w:r w:rsidR="00883611">
              <w:rPr>
                <w:webHidden/>
              </w:rPr>
              <w:fldChar w:fldCharType="begin"/>
            </w:r>
            <w:r w:rsidR="00883611">
              <w:rPr>
                <w:webHidden/>
              </w:rPr>
              <w:instrText xml:space="preserve"> PAGEREF _Toc181188828 \h </w:instrText>
            </w:r>
            <w:r w:rsidR="00883611">
              <w:rPr>
                <w:webHidden/>
              </w:rPr>
            </w:r>
            <w:r w:rsidR="00883611">
              <w:rPr>
                <w:webHidden/>
              </w:rPr>
              <w:fldChar w:fldCharType="separate"/>
            </w:r>
            <w:r w:rsidR="00883611">
              <w:rPr>
                <w:webHidden/>
              </w:rPr>
              <w:t>7</w:t>
            </w:r>
            <w:r w:rsidR="00883611">
              <w:rPr>
                <w:webHidden/>
              </w:rPr>
              <w:fldChar w:fldCharType="end"/>
            </w:r>
          </w:hyperlink>
        </w:p>
        <w:p w14:paraId="51183B24" w14:textId="79155C47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29" w:history="1">
            <w:r w:rsidR="00883611" w:rsidRPr="00155D6F">
              <w:rPr>
                <w:rStyle w:val="Lienhypertexte"/>
                <w:noProof/>
              </w:rPr>
              <w:t>Pour les patients / résidents symptomatiques (dès l’apparition des premiers cas)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_Toc181188829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29A1A201" w14:textId="1F687443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0" w:history="1">
            <w:r w:rsidR="00883611" w:rsidRPr="00155D6F">
              <w:rPr>
                <w:rStyle w:val="Lienhypertexte"/>
                <w:noProof/>
              </w:rPr>
              <w:t>Au niveau du (des) secteur(s) concerné(s) en particulier dans les chambres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_Toc181188830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38D0D69B" w14:textId="4D097010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1" w:history="1">
            <w:r w:rsidR="00883611" w:rsidRPr="00155D6F">
              <w:rPr>
                <w:rStyle w:val="Lienhypertexte"/>
                <w:noProof/>
              </w:rPr>
              <w:t>Pour le personnel symptomatique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_Toc181188831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7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3EC5D4C5" w14:textId="1499B292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2" w:history="1">
            <w:r w:rsidR="00883611" w:rsidRPr="00155D6F">
              <w:rPr>
                <w:rStyle w:val="Lienhypertexte"/>
                <w:noProof/>
              </w:rPr>
              <w:t>Au niveau de l’établissement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_Toc181188832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8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468068F3" w14:textId="75C9DAE7" w:rsidR="00883611" w:rsidRDefault="00000000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81188833" w:history="1">
            <w:r w:rsidR="00883611" w:rsidRPr="00155D6F">
              <w:rPr>
                <w:rStyle w:val="Lienhypertexte"/>
                <w:noProof/>
              </w:rPr>
              <w:t>Recherche étiologique</w:t>
            </w:r>
            <w:r w:rsidR="00883611">
              <w:rPr>
                <w:noProof/>
                <w:webHidden/>
              </w:rPr>
              <w:tab/>
            </w:r>
            <w:r w:rsidR="00883611">
              <w:rPr>
                <w:noProof/>
                <w:webHidden/>
              </w:rPr>
              <w:fldChar w:fldCharType="begin"/>
            </w:r>
            <w:r w:rsidR="00883611">
              <w:rPr>
                <w:noProof/>
                <w:webHidden/>
              </w:rPr>
              <w:instrText xml:space="preserve"> PAGEREF _Toc181188833 \h </w:instrText>
            </w:r>
            <w:r w:rsidR="00883611">
              <w:rPr>
                <w:noProof/>
                <w:webHidden/>
              </w:rPr>
            </w:r>
            <w:r w:rsidR="00883611">
              <w:rPr>
                <w:noProof/>
                <w:webHidden/>
              </w:rPr>
              <w:fldChar w:fldCharType="separate"/>
            </w:r>
            <w:r w:rsidR="00883611">
              <w:rPr>
                <w:noProof/>
                <w:webHidden/>
              </w:rPr>
              <w:t>8</w:t>
            </w:r>
            <w:r w:rsidR="00883611">
              <w:rPr>
                <w:noProof/>
                <w:webHidden/>
              </w:rPr>
              <w:fldChar w:fldCharType="end"/>
            </w:r>
          </w:hyperlink>
        </w:p>
        <w:p w14:paraId="1A5A3ED6" w14:textId="1569BD5E" w:rsidR="00E43C1E" w:rsidRDefault="00E43C1E" w:rsidP="007F1D3B">
          <w:pPr>
            <w:pStyle w:val="TM2"/>
            <w:ind w:left="0"/>
          </w:pPr>
          <w:r w:rsidRPr="00CD77E3">
            <w:rPr>
              <w:bCs w:val="0"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6AD80372" w14:textId="77777777" w:rsidR="006563ED" w:rsidRDefault="006563ED" w:rsidP="00CD77E3">
      <w:pPr>
        <w:spacing w:after="0"/>
        <w:rPr>
          <w:rFonts w:asciiTheme="minorHAnsi" w:hAnsiTheme="minorHAnsi"/>
          <w:b/>
          <w:color w:val="002060"/>
          <w:sz w:val="24"/>
        </w:rPr>
      </w:pPr>
    </w:p>
    <w:p w14:paraId="35FA69B1" w14:textId="5701604B" w:rsidR="00E43C1E" w:rsidRPr="00CD77E3" w:rsidRDefault="00CD77E3" w:rsidP="00CD77E3">
      <w:pPr>
        <w:spacing w:after="0"/>
        <w:rPr>
          <w:rFonts w:asciiTheme="minorHAnsi" w:hAnsiTheme="minorHAnsi"/>
          <w:b/>
          <w:color w:val="002060"/>
          <w:sz w:val="24"/>
        </w:rPr>
      </w:pPr>
      <w:r w:rsidRPr="00CD77E3">
        <w:rPr>
          <w:rFonts w:asciiTheme="minorHAnsi" w:hAnsiTheme="minorHAnsi"/>
          <w:b/>
          <w:color w:val="002060"/>
          <w:sz w:val="24"/>
        </w:rPr>
        <w:t>Mode d’emploi des checklists :</w:t>
      </w:r>
    </w:p>
    <w:p w14:paraId="62B58537" w14:textId="5832894C" w:rsidR="00CD77E3" w:rsidRDefault="00CD77E3" w:rsidP="00CD77E3">
      <w:pPr>
        <w:spacing w:after="0"/>
        <w:rPr>
          <w:rFonts w:asciiTheme="minorHAnsi" w:hAnsiTheme="minorHAnsi"/>
        </w:rPr>
      </w:pPr>
      <w:r w:rsidRPr="00CD77E3">
        <w:rPr>
          <w:rFonts w:asciiTheme="minorHAnsi" w:hAnsiTheme="minorHAnsi"/>
        </w:rPr>
        <w:t xml:space="preserve">Ce document </w:t>
      </w:r>
      <w:r w:rsidR="00F20C4E">
        <w:rPr>
          <w:rFonts w:asciiTheme="minorHAnsi" w:hAnsiTheme="minorHAnsi"/>
        </w:rPr>
        <w:t xml:space="preserve">se présente en </w:t>
      </w:r>
      <w:r w:rsidR="006F2DC3">
        <w:rPr>
          <w:rFonts w:asciiTheme="minorHAnsi" w:hAnsiTheme="minorHAnsi"/>
        </w:rPr>
        <w:t>une première</w:t>
      </w:r>
      <w:r w:rsidR="00F20C4E">
        <w:rPr>
          <w:rFonts w:asciiTheme="minorHAnsi" w:hAnsiTheme="minorHAnsi"/>
        </w:rPr>
        <w:t xml:space="preserve"> </w:t>
      </w:r>
      <w:r w:rsidR="006F2DC3">
        <w:rPr>
          <w:rFonts w:asciiTheme="minorHAnsi" w:hAnsiTheme="minorHAnsi"/>
        </w:rPr>
        <w:t xml:space="preserve">partie générale valable pour tout type d’épidémie et de </w:t>
      </w:r>
      <w:r w:rsidR="00BA24A4">
        <w:rPr>
          <w:rFonts w:asciiTheme="minorHAnsi" w:hAnsiTheme="minorHAnsi"/>
        </w:rPr>
        <w:t>2</w:t>
      </w:r>
      <w:r w:rsidR="006F2DC3">
        <w:rPr>
          <w:rFonts w:asciiTheme="minorHAnsi" w:hAnsiTheme="minorHAnsi"/>
        </w:rPr>
        <w:t xml:space="preserve"> checklists complémentaires à compléter en fonction du type de pathogène</w:t>
      </w:r>
      <w:r w:rsidR="003F672D">
        <w:rPr>
          <w:rFonts w:asciiTheme="minorHAnsi" w:hAnsiTheme="minorHAnsi"/>
        </w:rPr>
        <w:t xml:space="preserve"> suspecté ou identifié</w:t>
      </w:r>
      <w:r w:rsidR="00F20C4E">
        <w:rPr>
          <w:rFonts w:asciiTheme="minorHAnsi" w:hAnsiTheme="minorHAnsi"/>
        </w:rPr>
        <w:t> :</w:t>
      </w:r>
    </w:p>
    <w:p w14:paraId="25CA1FF9" w14:textId="650CDEE1" w:rsidR="00BA24A4" w:rsidRDefault="00BA24A4" w:rsidP="00BA24A4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Infections respiratoires aigües (IRA) : Grippe, </w:t>
      </w:r>
      <w:r w:rsidR="007716E9">
        <w:rPr>
          <w:rFonts w:asciiTheme="minorHAnsi" w:hAnsiTheme="minorHAnsi"/>
        </w:rPr>
        <w:t>C</w:t>
      </w:r>
      <w:r w:rsidR="009C0F0E">
        <w:rPr>
          <w:rFonts w:asciiTheme="minorHAnsi" w:hAnsiTheme="minorHAnsi"/>
        </w:rPr>
        <w:t>ovid</w:t>
      </w:r>
      <w:r>
        <w:rPr>
          <w:rFonts w:asciiTheme="minorHAnsi" w:hAnsiTheme="minorHAnsi"/>
        </w:rPr>
        <w:t>-19, VRS</w:t>
      </w:r>
    </w:p>
    <w:p w14:paraId="6FE48511" w14:textId="1E7AD311" w:rsidR="00BA24A4" w:rsidRPr="00BA24A4" w:rsidRDefault="00BA24A4" w:rsidP="00BA24A4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Gastro-entérites aigües (GEA)</w:t>
      </w:r>
    </w:p>
    <w:p w14:paraId="006D19DC" w14:textId="77777777" w:rsidR="0055034C" w:rsidRDefault="0055034C" w:rsidP="00CD77E3">
      <w:pPr>
        <w:spacing w:after="0"/>
        <w:rPr>
          <w:rFonts w:asciiTheme="minorHAnsi" w:hAnsiTheme="minorHAnsi"/>
        </w:rPr>
      </w:pPr>
    </w:p>
    <w:p w14:paraId="03B54583" w14:textId="781B819A" w:rsidR="002F5F43" w:rsidRDefault="0055034C" w:rsidP="0055034C">
      <w:pPr>
        <w:spacing w:after="0"/>
        <w:jc w:val="center"/>
      </w:pPr>
      <w:r>
        <w:rPr>
          <w:rFonts w:asciiTheme="minorHAnsi" w:hAnsiTheme="minorHAnsi"/>
          <w:noProof/>
          <w:sz w:val="16"/>
          <w:szCs w:val="16"/>
          <w:lang w:eastAsia="fr-FR"/>
        </w:rPr>
        <w:drawing>
          <wp:inline distT="0" distB="0" distL="0" distR="0" wp14:anchorId="6EA2B145" wp14:editId="54DF3F48">
            <wp:extent cx="4563570" cy="1416817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88"/>
                    <a:stretch/>
                  </pic:blipFill>
                  <pic:spPr bwMode="auto">
                    <a:xfrm>
                      <a:off x="0" y="0"/>
                      <a:ext cx="4595409" cy="14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5F43">
        <w:br w:type="page"/>
      </w:r>
    </w:p>
    <w:p w14:paraId="5C385475" w14:textId="61039C46" w:rsidR="002F5F43" w:rsidRPr="00E56AC0" w:rsidRDefault="003D78F3" w:rsidP="006563ED">
      <w:pPr>
        <w:pStyle w:val="Titre1"/>
        <w:shd w:val="clear" w:color="auto" w:fill="00206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0" w:name="_Toc181188822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023BE4" w:rsidRPr="00E56AC0">
        <w:rPr>
          <w:rFonts w:asciiTheme="minorHAnsi" w:hAnsiTheme="minorHAnsi"/>
          <w:color w:val="FFFFFF" w:themeColor="background1"/>
          <w:sz w:val="36"/>
        </w:rPr>
        <w:t>estion d’une épidémie en ESMS</w:t>
      </w:r>
      <w:r>
        <w:rPr>
          <w:rFonts w:asciiTheme="minorHAnsi" w:hAnsiTheme="minorHAnsi"/>
          <w:color w:val="FFFFFF" w:themeColor="background1"/>
          <w:sz w:val="36"/>
        </w:rPr>
        <w:t xml:space="preserve"> – Tout type d’épidémie</w:t>
      </w:r>
      <w:bookmarkEnd w:id="0"/>
    </w:p>
    <w:p w14:paraId="228308EB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7161" wp14:editId="704C7D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5A9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7161" id="Rectangle à coins arrondis 17" o:spid="_x0000_s1026" style="position:absolute;margin-left:0;margin-top:-.05pt;width:69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" fillcolor="#c6d9f1" stroked="f" strokeweight="1pt">
                <v:stroke joinstyle="miter"/>
                <v:textbox>
                  <w:txbxContent>
                    <w:p w14:paraId="3C945A9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8945" wp14:editId="47D902A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7B6C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8945" id="Rectangle à coins arrondis 18" o:spid="_x0000_s1027" style="position:absolute;margin-left:76pt;margin-top:.45pt;width:69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" fillcolor="#f2dbdb" stroked="f" strokeweight="1pt">
                <v:stroke joinstyle="miter"/>
                <v:textbox>
                  <w:txbxContent>
                    <w:p w14:paraId="7AC27B6C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740F7" wp14:editId="27943972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0B8B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40F7" id="Rectangle à coins arrondis 19" o:spid="_x0000_s1028" style="position:absolute;margin-left:151pt;margin-top:-.05pt;width:69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" fillcolor="#eaf1dd" stroked="f" strokeweight="1pt">
                <v:stroke joinstyle="miter"/>
                <v:textbox>
                  <w:txbxContent>
                    <w:p w14:paraId="08020B8B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8BAC" wp14:editId="6B374DB4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846E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C8BAC" id="Rectangle à coins arrondis 20" o:spid="_x0000_s1029" style="position:absolute;margin-left:226pt;margin-top:-.05pt;width:69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" fillcolor="#d9d9d9" stroked="f" strokeweight="1pt">
                <v:stroke joinstyle="miter"/>
                <v:textbox>
                  <w:txbxContent>
                    <w:p w14:paraId="6F60846E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CD4EC" wp14:editId="5871362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36A2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CD4EC" id="Rectangle à coins arrondis 21" o:spid="_x0000_s1030" style="position:absolute;margin-left:301pt;margin-top:.45pt;width:6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" fillcolor="#fabf8f" stroked="f" strokeweight="1pt">
                <v:stroke joinstyle="miter"/>
                <v:textbox>
                  <w:txbxContent>
                    <w:p w14:paraId="049536A2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85013" w14:textId="77777777" w:rsidR="0071353B" w:rsidRDefault="0071353B" w:rsidP="0071353B"/>
    <w:p w14:paraId="2D48D2F0" w14:textId="24C6C09F" w:rsidR="00CF6D94" w:rsidRPr="00E56AC0" w:rsidRDefault="00CF6D94" w:rsidP="00CF6D94">
      <w:pPr>
        <w:pStyle w:val="Titre2"/>
        <w:rPr>
          <w:rFonts w:asciiTheme="minorHAnsi" w:hAnsiTheme="minorHAnsi"/>
          <w:sz w:val="32"/>
        </w:rPr>
      </w:pPr>
      <w:bookmarkStart w:id="1" w:name="_Toc181188823"/>
      <w:r w:rsidRPr="00E56AC0">
        <w:rPr>
          <w:rFonts w:asciiTheme="minorHAnsi" w:hAnsiTheme="minorHAnsi"/>
          <w:sz w:val="32"/>
        </w:rPr>
        <w:t>Mesures immédiates (dans les 24 à 48h)</w:t>
      </w:r>
      <w:bookmarkEnd w:id="1"/>
    </w:p>
    <w:p w14:paraId="37324DCE" w14:textId="77777777" w:rsidR="00CF6D94" w:rsidRPr="00CF6D94" w:rsidRDefault="00CF6D94" w:rsidP="00023BE4">
      <w:pPr>
        <w:pStyle w:val="Sansinterligne"/>
      </w:pPr>
    </w:p>
    <w:tbl>
      <w:tblPr>
        <w:tblStyle w:val="Grilledutableau"/>
        <w:tblW w:w="11482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19"/>
        <w:gridCol w:w="426"/>
        <w:gridCol w:w="1275"/>
        <w:gridCol w:w="2415"/>
      </w:tblGrid>
      <w:tr w:rsidR="009955E3" w:rsidRPr="00E56AC0" w14:paraId="27B3BCA0" w14:textId="77777777" w:rsidTr="0088619E">
        <w:trPr>
          <w:jc w:val="center"/>
        </w:trPr>
        <w:tc>
          <w:tcPr>
            <w:tcW w:w="426" w:type="dxa"/>
            <w:vAlign w:val="center"/>
          </w:tcPr>
          <w:p w14:paraId="1D96139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521" w:type="dxa"/>
            <w:vAlign w:val="center"/>
          </w:tcPr>
          <w:p w14:paraId="217A287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419" w:type="dxa"/>
            <w:vAlign w:val="center"/>
          </w:tcPr>
          <w:p w14:paraId="666E9E24" w14:textId="77777777" w:rsidR="009955E3" w:rsidRPr="00E56AC0" w:rsidRDefault="009955E3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14:paraId="3CB5A72A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75" w:type="dxa"/>
            <w:vAlign w:val="center"/>
          </w:tcPr>
          <w:p w14:paraId="1FDAD92A" w14:textId="77777777" w:rsidR="009955E3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9C9F11B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415" w:type="dxa"/>
            <w:vAlign w:val="center"/>
          </w:tcPr>
          <w:p w14:paraId="43337246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9955E3" w:rsidRPr="00E56AC0" w14:paraId="160771E9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5580DC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0E1497D5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démarche diagnostique est lancée et les prélèvements microbiologiques réalisés, ou le micro-organisme responsable est identifié.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47117D60" w14:textId="77777777" w:rsidR="009955E3" w:rsidRPr="00E56AC0" w:rsidRDefault="009955E3" w:rsidP="0088619E">
            <w:pPr>
              <w:pStyle w:val="Sansinterligne"/>
              <w:ind w:left="-114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503B228" w14:textId="77777777" w:rsidR="009955E3" w:rsidRPr="00E56AC0" w:rsidRDefault="009955E3" w:rsidP="0088619E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9D659A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F3B6E6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D725BD6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6A9C13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29668FC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définition du cas est établie de manière précise et acquise.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5EA6D0F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0AB370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036AA9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E033E1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E9FB540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73A0C4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8F5594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cas source/zéro (résident ou professionnel) est recherché.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076EEB10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53C785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BE2606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769A0A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966ABFF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1FF9208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3362CC4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confirmés, probables ou possibles, parmi les résidents et le personnel, sont comptabili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és.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7044118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7E60DE9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6548984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D06D00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A98C26A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72E15C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AA99F3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unités où sont survenus les cas sont identifié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684DC7C9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AF65CD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2853558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004FE3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CA1464E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51675F2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05BB5F86" w14:textId="3E3454B1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signalement interne a été réalisé à la Direction, au médecin coordonnateur, à l’EOH/EMH et à la médecine du travail le cas échéant.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04C5C2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C7891D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87FFC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31051FC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BAE57A1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12DA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68583B1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 ou suspects sont maintenus en chambre dans la mesure du possible.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1BE03E6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4C67C6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4D9EB7A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CF9869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2AF6CD7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A649B7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20AD3EA9" w14:textId="78A1CDC0" w:rsidR="000314AA" w:rsidRPr="00E56AC0" w:rsidRDefault="000314AA" w:rsidP="004B0E7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 repas communs </w:t>
            </w:r>
            <w:r w:rsidR="009955E3" w:rsidRPr="00E56AC0">
              <w:rPr>
                <w:rFonts w:asciiTheme="minorHAnsi" w:hAnsiTheme="minorHAnsi"/>
                <w:sz w:val="20"/>
                <w:szCs w:val="20"/>
              </w:rPr>
              <w:t xml:space="preserve">et activités collectives sont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réfléchis de manière à limiter les expositions (r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epas en chambre ou table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isolée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si symptomatique ;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3E01C9">
              <w:rPr>
                <w:rFonts w:asciiTheme="minorHAnsi" w:hAnsiTheme="minorHAnsi"/>
                <w:sz w:val="20"/>
                <w:szCs w:val="20"/>
              </w:rPr>
              <w:t>/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réduction des activités 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collectives avec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cloisonnement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en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 groupes</w:t>
            </w:r>
            <w:r w:rsidR="003E01C9">
              <w:rPr>
                <w:rFonts w:asciiTheme="minorHAnsi" w:hAnsiTheme="minorHAnsi"/>
                <w:sz w:val="20"/>
                <w:szCs w:val="20"/>
              </w:rPr>
              <w:t>)</w:t>
            </w:r>
            <w:r w:rsidR="00CF6D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31499AB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6FC1E0C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BD850B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349E299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BCD1E53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0349C4" w14:textId="07956608" w:rsidR="00792D17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1331BF52" w14:textId="0C913A0A" w:rsidR="00792D17" w:rsidRDefault="00792D17" w:rsidP="00B64DD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201F">
              <w:rPr>
                <w:rFonts w:asciiTheme="minorHAnsi" w:hAnsiTheme="minorHAnsi"/>
                <w:sz w:val="20"/>
                <w:szCs w:val="20"/>
              </w:rPr>
              <w:t>Les conditions de visites sont définies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façon à 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garanti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 xml:space="preserve"> le respect des consignes permettant de protéger la santé du résident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es visiteurs</w:t>
            </w:r>
            <w:r>
              <w:rPr>
                <w:rFonts w:asciiTheme="minorHAnsi" w:hAnsiTheme="minorHAnsi"/>
                <w:sz w:val="20"/>
                <w:szCs w:val="20"/>
              </w:rPr>
              <w:t>, et des professionnels</w:t>
            </w:r>
            <w:r w:rsidRPr="00AC68D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76855B77" w14:textId="77777777" w:rsidR="00792D17" w:rsidRPr="00A42D28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426" w:type="dxa"/>
            <w:shd w:val="clear" w:color="auto" w:fill="FABF8F"/>
            <w:vAlign w:val="center"/>
          </w:tcPr>
          <w:p w14:paraId="7512EAA6" w14:textId="77777777" w:rsidR="00792D17" w:rsidRPr="00A42D28" w:rsidRDefault="00792D17" w:rsidP="00792D17">
            <w:pPr>
              <w:pStyle w:val="Sansinterligne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75" w:type="dxa"/>
            <w:shd w:val="clear" w:color="auto" w:fill="FABF8F"/>
            <w:vAlign w:val="center"/>
          </w:tcPr>
          <w:p w14:paraId="71C0DD69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0EFAEFC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60B848DE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EEF30CD" w14:textId="0977EA58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092FE0E6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précautions complémentaires sont mises en œuvre autour des cas selon les modalités de transmission de l’agent infectieux identifié ou suspecté.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CD3826B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93EF274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E80CB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573D2B70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3C668F2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8D05D0B" w14:textId="5865F69A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C8E3429" w14:textId="6391318A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personnel symptomatique est placé en éviction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 applique les mesures barrières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dès la suspicion.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4673AF1C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5F11911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3FF75FD1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1023AD92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846B0ED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2DB4DA84" w14:textId="5AB25A78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E2FC230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L’entretien des locaux est adapté à la situation épidémique avec une désinfection de l’environnement proche des résidents (cas et contacts) et des parties communes (surfaces hautes, points de contact).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93962CF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99081F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7D656E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4D130B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897CDBF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3AFE42C6" w14:textId="07459659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47547521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matériel à usage unique ou dédié au résident cas confirmé ou suspect est privilégié.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E1E4C9B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D931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B025A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01A16B2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27B3E95F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62BCDC6C" w14:textId="13A58543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260FDE2" w14:textId="4E194013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matériel, les EPI, les PHA, les produits d’entretie</w:t>
            </w:r>
            <w:r>
              <w:rPr>
                <w:rFonts w:asciiTheme="minorHAnsi" w:hAnsiTheme="minorHAnsi"/>
                <w:sz w:val="20"/>
                <w:szCs w:val="20"/>
              </w:rPr>
              <w:t>n et de désinfection sont normé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 et en quantité suffisante.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DF86C6A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6409E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EDBF8B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7E28277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37DD8D93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C0CA8B2" w14:textId="4FF62644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CB07D92" w14:textId="725F495D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communication informe l’ensemble des professionnels de la situation (dont personnel de nuit, personnel en charge de l’entretien des locaux, des services logistiques, blanchisserie, y compris services externalisés…)</w:t>
            </w:r>
            <w:r w:rsidR="00CF6D9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29CE19C4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62BF31D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5BE8FE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14706BA0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144C040B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498D1FF0" w14:textId="3126F11F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60F045E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informés des mesures mises en place et cette information est tracée dans leur dossier.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49275D3E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630FE3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0959D5C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26C2A5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365D32D4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4343CCA6" w14:textId="3DFCF3C0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1B0ECE0E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sensibilisés aux gestes barrières (renforcement de l’hygiène des mains…) / à adapter selon le pathogène.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2203A915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017A54BD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4D117C6C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32DF2A0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8B3BE00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3073BD64" w14:textId="2C1FDD26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63357F04" w14:textId="3BE977F5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sensibilisation par l’EOH/EMH ou le référent PRI est effectuée à l’ensemble des professionnels pour rappeler l’application stricte des précautions standard et mettre en place les précautions complémentaires adaptées.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1656A68E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154050D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5F6AAF08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1AC9BF11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57B79B09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28CE323" w14:textId="5D73D0D2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61F28716" w14:textId="4DCD436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familles/bénévoles/visiteurs/intervenants extérieurs/CVS sont informés de la situation et des </w:t>
            </w:r>
            <w:r>
              <w:rPr>
                <w:rFonts w:asciiTheme="minorHAnsi" w:hAnsiTheme="minorHAnsi"/>
                <w:sz w:val="20"/>
                <w:szCs w:val="20"/>
              </w:rPr>
              <w:t>conditions de visite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item 9)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30353ADF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5205BBA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456B9276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4ADE92EE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04D171A7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9C39BA9" w14:textId="3F1EF636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203771BF" w14:textId="77777777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affichage adapté (entrée de l’établissement ou du service, portes des chambres, etc.) informe de la situation et de la conduite à tenir.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A136D94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265F7B4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3809AC63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6627180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2D17" w:rsidRPr="00E56AC0" w14:paraId="4674265A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7201D47A" w14:textId="7B4F81F6" w:rsidR="00792D17" w:rsidRPr="00E56AC0" w:rsidRDefault="00E808AD" w:rsidP="00792D1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4B415118" w14:textId="0F09B04D" w:rsidR="00792D17" w:rsidRPr="00E56AC0" w:rsidRDefault="00792D17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PHA et des EPI sont mis à disposition des intervenants extérieurs.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23D0DA77" w14:textId="77777777" w:rsidR="00792D17" w:rsidRPr="00E56AC0" w:rsidRDefault="00792D17" w:rsidP="00792D17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59CB6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5DD8695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E81039B" w14:textId="77777777" w:rsidR="00792D17" w:rsidRPr="00E56AC0" w:rsidRDefault="00792D17" w:rsidP="00792D17">
            <w:pPr>
              <w:pStyle w:val="Sansinterligne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C4FF0" w14:textId="1C7308EF" w:rsidR="009955E3" w:rsidRDefault="009955E3" w:rsidP="00C95CFA">
      <w:pPr>
        <w:pStyle w:val="Sansinterligne"/>
        <w:jc w:val="both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CVS, conseil de vie sociale ; </w:t>
      </w:r>
      <w:r w:rsidR="00C95CFA">
        <w:rPr>
          <w:rFonts w:asciiTheme="minorHAnsi" w:hAnsiTheme="minorHAnsi"/>
          <w:sz w:val="18"/>
          <w:szCs w:val="18"/>
        </w:rPr>
        <w:t xml:space="preserve">                           </w:t>
      </w:r>
      <w:r>
        <w:rPr>
          <w:rFonts w:asciiTheme="minorHAnsi" w:hAnsiTheme="minorHAnsi"/>
          <w:sz w:val="18"/>
          <w:szCs w:val="18"/>
        </w:rPr>
        <w:t xml:space="preserve">PHA, produits </w:t>
      </w:r>
      <w:proofErr w:type="spellStart"/>
      <w:r>
        <w:rPr>
          <w:rFonts w:asciiTheme="minorHAnsi" w:hAnsiTheme="minorHAnsi"/>
          <w:sz w:val="18"/>
          <w:szCs w:val="18"/>
        </w:rPr>
        <w:t>hydro-alcooliques</w:t>
      </w:r>
      <w:proofErr w:type="spellEnd"/>
      <w:r>
        <w:rPr>
          <w:rFonts w:asciiTheme="minorHAnsi" w:hAnsiTheme="minorHAnsi"/>
          <w:sz w:val="18"/>
          <w:szCs w:val="18"/>
        </w:rPr>
        <w:t> ; EPI, équipement de protection individuelle</w:t>
      </w:r>
      <w:r w:rsidR="00AC68D4">
        <w:rPr>
          <w:rFonts w:asciiTheme="minorHAnsi" w:hAnsiTheme="minorHAnsi"/>
          <w:sz w:val="18"/>
          <w:szCs w:val="18"/>
        </w:rPr>
        <w:t> ; PRI, prévention du risque infectieux</w:t>
      </w:r>
      <w:r>
        <w:rPr>
          <w:rFonts w:asciiTheme="minorHAnsi" w:hAnsiTheme="minorHAnsi"/>
          <w:sz w:val="18"/>
          <w:szCs w:val="18"/>
        </w:rPr>
        <w:t>.</w:t>
      </w:r>
    </w:p>
    <w:p w14:paraId="111A6F81" w14:textId="77777777" w:rsidR="00CF6D94" w:rsidRDefault="00CF6D94" w:rsidP="00023BE4">
      <w:pPr>
        <w:pStyle w:val="Sansinterligne"/>
      </w:pPr>
    </w:p>
    <w:p w14:paraId="63B28386" w14:textId="77777777" w:rsidR="00E56AC0" w:rsidRPr="00E56AC0" w:rsidRDefault="00E56AC0" w:rsidP="00E56AC0">
      <w:r w:rsidRPr="00E56AC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5164" wp14:editId="2D971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BBD3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85164" id="Rectangle à coins arrondis 22" o:spid="_x0000_s1031" style="position:absolute;margin-left:0;margin-top:-.05pt;width:69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" fillcolor="#c6d9f1" stroked="f" strokeweight="1pt">
                <v:stroke joinstyle="miter"/>
                <v:textbox>
                  <w:txbxContent>
                    <w:p w14:paraId="00EBBD3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EE0" wp14:editId="0A61842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E9C6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AEE0" id="Rectangle à coins arrondis 23" o:spid="_x0000_s1032" style="position:absolute;margin-left:76pt;margin-top:.45pt;width:69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" fillcolor="#f2dbdb" stroked="f" strokeweight="1pt">
                <v:stroke joinstyle="miter"/>
                <v:textbox>
                  <w:txbxContent>
                    <w:p w14:paraId="571CE9C6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73ED4" wp14:editId="48D23E7B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EA9E7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73ED4" id="Rectangle à coins arrondis 24" o:spid="_x0000_s1033" style="position:absolute;margin-left:151pt;margin-top:-.05pt;width:69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" fillcolor="#eaf1dd" stroked="f" strokeweight="1pt">
                <v:stroke joinstyle="miter"/>
                <v:textbox>
                  <w:txbxContent>
                    <w:p w14:paraId="622EA9E7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3CB00" wp14:editId="407FA26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6A3A9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CB00" id="Rectangle à coins arrondis 25" o:spid="_x0000_s1034" style="position:absolute;margin-left:226pt;margin-top:-.05pt;width:69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" fillcolor="#d9d9d9" stroked="f" strokeweight="1pt">
                <v:stroke joinstyle="miter"/>
                <v:textbox>
                  <w:txbxContent>
                    <w:p w14:paraId="2B56A3A9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73138" wp14:editId="0C783AB1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E124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3138" id="Rectangle à coins arrondis 26" o:spid="_x0000_s1035" style="position:absolute;margin-left:301pt;margin-top:.45pt;width:69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" fillcolor="#fabf8f" stroked="f" strokeweight="1pt">
                <v:stroke joinstyle="miter"/>
                <v:textbox>
                  <w:txbxContent>
                    <w:p w14:paraId="3D32E124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B4B5B" w14:textId="77777777" w:rsidR="0071353B" w:rsidRDefault="0071353B" w:rsidP="0071353B"/>
    <w:p w14:paraId="18691DBF" w14:textId="0DA377E5" w:rsidR="00CF6D94" w:rsidRPr="00CF6D94" w:rsidRDefault="00CF6D94" w:rsidP="00CF6D94">
      <w:pPr>
        <w:pStyle w:val="Titre2"/>
        <w:rPr>
          <w:rFonts w:asciiTheme="minorHAnsi" w:hAnsiTheme="minorHAnsi"/>
          <w:sz w:val="32"/>
        </w:rPr>
      </w:pPr>
      <w:bookmarkStart w:id="2" w:name="_Toc181188824"/>
      <w:r w:rsidRPr="00E56AC0">
        <w:rPr>
          <w:rFonts w:asciiTheme="minorHAnsi" w:hAnsiTheme="minorHAnsi"/>
          <w:sz w:val="32"/>
        </w:rPr>
        <w:t>Mesures à prendre dans un second temps</w:t>
      </w:r>
      <w:bookmarkEnd w:id="2"/>
    </w:p>
    <w:p w14:paraId="526C88D1" w14:textId="77777777" w:rsidR="00B466AD" w:rsidRDefault="00B466AD" w:rsidP="00A0362E">
      <w:pPr>
        <w:pStyle w:val="Sansinterligne"/>
      </w:pPr>
    </w:p>
    <w:tbl>
      <w:tblPr>
        <w:tblStyle w:val="Grilledutableau"/>
        <w:tblW w:w="1162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56"/>
        <w:gridCol w:w="566"/>
        <w:gridCol w:w="566"/>
        <w:gridCol w:w="1554"/>
        <w:gridCol w:w="2262"/>
      </w:tblGrid>
      <w:tr w:rsidR="00A42D28" w:rsidRPr="00E56AC0" w14:paraId="66922907" w14:textId="77777777" w:rsidTr="00A42D2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8C98B4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56" w:type="dxa"/>
            <w:shd w:val="clear" w:color="auto" w:fill="auto"/>
            <w:vAlign w:val="center"/>
          </w:tcPr>
          <w:p w14:paraId="56F1C67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58881F" w14:textId="2770CCE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635D3BDA" w14:textId="2D72AF36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C10F27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36AD785" w14:textId="316F3844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4DABD04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5B90798F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03CE4F0" w14:textId="43C529ED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27742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Selon l’importance ou la gravité de l’épidémie, une cellule de crise est organisée.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4AE99A8" w14:textId="7DA9F9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1A59EBF8" w14:textId="7604B446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7949A888" w14:textId="0ACDF5C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9D355D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9A81D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0945118" w14:textId="7DE64003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4F7E0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(sont) identifiée(s) au sein de l’établissement.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8D7227F" w14:textId="7869E96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E203C70" w14:textId="00F1AE7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0053329D" w14:textId="06BE506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2C967A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C2EB4A9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9739C81" w14:textId="0532A7E8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1347E1E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 (sont) identifiée(s) pour être destinataires(s) des résultats des prélèvements microbiologiques.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1069DDB5" w14:textId="010B5C5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B802F" w14:textId="074E4CB8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486B3495" w14:textId="45BB828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53CD0B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767FEE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6D5B2A7" w14:textId="036029A8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F3382D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nécessaire, un appui externe est sollicité auprès de l’EOH référente, l’EMH ou du CPias.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37E1619" w14:textId="2FB8D23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F0C825F" w14:textId="7DF0CBD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37228B75" w14:textId="13C170A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434CE13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D6C19D6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6BAA9F2F" w14:textId="1B2AB241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A9C1F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réflexion concernant le maintien des admissions et l’organisation en cas de transferts est menée.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051F76D" w14:textId="0BB7970D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A763427" w14:textId="2C20A9A9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38DC39F" w14:textId="1DF27B70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0969F5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B819001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727EDEC" w14:textId="50051F22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51DF6601" w14:textId="4E5748A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marche en avant est mise en œuvre. Si le contrôle de l’épidémie le nécessite</w:t>
            </w:r>
            <w:r w:rsidR="00EC68FC">
              <w:rPr>
                <w:rFonts w:asciiTheme="minorHAnsi" w:hAnsiTheme="minorHAnsi"/>
                <w:sz w:val="20"/>
                <w:szCs w:val="20"/>
              </w:rPr>
              <w:t>,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une sectorisation des résidents et professionnels est mise en place.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C0183E5" w14:textId="491E024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1D215E1" w14:textId="5C17B74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12DAA5B" w14:textId="23BBAC6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FED3E7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151A004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47E421E" w14:textId="6F884C0B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1ABB44E1" w14:textId="0203356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reprise des activités</w:t>
            </w:r>
            <w:r w:rsidR="00EC68FC"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repas collectifs sont discutés.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5A1E867F" w14:textId="34E2B841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5D3A34" w14:textId="1307C8AB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01A8BC7" w14:textId="239E3B7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5714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8D11747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2189D035" w14:textId="5ADA230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808A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F05330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surveillance active de l’apparition de nouveaux cas chez les résidents et le personnel est mise en place.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3F0A7F37" w14:textId="5ED4ED9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4C9F467" w14:textId="42D846D5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0BF2698" w14:textId="7B8E7FC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10383EE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B1F14DA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876DAF4" w14:textId="7D7EA612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2BAAC8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suivi de l’épidémie est réalisé avec le tableau de recensement des cas et la courbe épidémique.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1BD0D" w14:textId="35874B0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D5B207F" w14:textId="5C64332C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D3E6D66" w14:textId="72B1E2E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7EF7951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B991A3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26FE14F" w14:textId="7EB5FB45" w:rsidR="00A42D28" w:rsidRPr="00E56AC0" w:rsidRDefault="00E808AD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4923861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renforts en personnel sont envisagés.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0B4FC3C" w14:textId="1E72F20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34531E8" w14:textId="79A789C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A3D5BD8" w14:textId="1BFA7AC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EF9435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84B71FA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7B8FF0C5" w14:textId="2675744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C149D44" w14:textId="77777777" w:rsidR="00A42D28" w:rsidRPr="004D752B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signalement externe sur le portail de signalement est réalisé.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53734E" w14:textId="36FB40E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340D0218" w14:textId="220E29BF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277B3E25" w14:textId="409876A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E0BDDD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D21CEF7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316065FA" w14:textId="02FAF5DB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A34FFB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mutation/transfert d’un résident pendant la période épidémique, une information est transmise à l’établissement d’accueil.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229CDE69" w14:textId="0A8E5E1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5933452" w14:textId="052129FD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770D26A0" w14:textId="72161E3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4E8FC9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5A9B20C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150DDD9B" w14:textId="70B68429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808A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4FFB512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médecins traitants sont informés de la situation de l’établissement et de leurs résidents.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4D8F35" w14:textId="04EC1E35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B5BDB89" w14:textId="17C0B79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457B9CFA" w14:textId="0B4B1B1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241E98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57F685" w14:textId="1D3D2865" w:rsidR="009955E3" w:rsidRDefault="009955E3" w:rsidP="00C95CFA">
      <w:pPr>
        <w:pStyle w:val="Sansinterligne"/>
        <w:jc w:val="both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soins. </w:t>
      </w:r>
    </w:p>
    <w:p w14:paraId="7A203871" w14:textId="26F346FB" w:rsidR="00E56AC0" w:rsidRDefault="00E56AC0" w:rsidP="00A0362E">
      <w:pPr>
        <w:pStyle w:val="Sansinterligne"/>
      </w:pPr>
    </w:p>
    <w:p w14:paraId="5DF6D01E" w14:textId="77777777" w:rsidR="003C6B47" w:rsidRDefault="003C6B47" w:rsidP="00A0362E">
      <w:pPr>
        <w:pStyle w:val="Sansinterligne"/>
      </w:pPr>
    </w:p>
    <w:p w14:paraId="41224F32" w14:textId="505214B4" w:rsidR="00E56AC0" w:rsidRPr="007F6756" w:rsidRDefault="00E56AC0" w:rsidP="00A0362E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 w:rsidR="007F6756"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C450CA6" w14:textId="1E7AC8B6" w:rsidR="00E56AC0" w:rsidRDefault="007F6756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56AC0" w:rsidRPr="00DA0CA5">
        <w:rPr>
          <w:rFonts w:asciiTheme="minorHAnsi" w:hAnsiTheme="minorHAnsi"/>
          <w:sz w:val="20"/>
        </w:rPr>
        <w:t>1</w:t>
      </w:r>
      <w:r w:rsidRPr="00DA0CA5">
        <w:rPr>
          <w:rFonts w:asciiTheme="minorHAnsi" w:hAnsiTheme="minorHAnsi"/>
          <w:sz w:val="20"/>
        </w:rPr>
        <w:t xml:space="preserve"> : </w:t>
      </w:r>
      <w:r w:rsidRPr="00DA0CA5">
        <w:rPr>
          <w:rFonts w:asciiTheme="minorHAnsi" w:hAnsiTheme="minorHAnsi"/>
          <w:sz w:val="20"/>
        </w:rPr>
        <w:tab/>
      </w:r>
      <w:hyperlink r:id="rId10" w:history="1">
        <w:r w:rsidR="00E56AC0" w:rsidRPr="00DA0CA5">
          <w:rPr>
            <w:rStyle w:val="Lienhypertexte"/>
            <w:rFonts w:asciiTheme="minorHAnsi" w:hAnsiTheme="minorHAnsi"/>
            <w:sz w:val="20"/>
          </w:rPr>
          <w:t>Recommandations pour la pratique des prélèvements microbiologiques en EHPAD</w:t>
        </w:r>
      </w:hyperlink>
      <w:r w:rsidR="0085741A" w:rsidRPr="00DA0CA5">
        <w:rPr>
          <w:rStyle w:val="Lienhypertexte"/>
          <w:rFonts w:asciiTheme="minorHAnsi" w:hAnsiTheme="minorHAnsi"/>
          <w:sz w:val="20"/>
        </w:rPr>
        <w:t> ?</w:t>
      </w:r>
      <w:r w:rsidR="00E56AC0" w:rsidRPr="007F6756">
        <w:rPr>
          <w:rFonts w:asciiTheme="minorHAnsi" w:hAnsiTheme="minorHAnsi"/>
          <w:sz w:val="20"/>
        </w:rPr>
        <w:t xml:space="preserve"> </w:t>
      </w:r>
    </w:p>
    <w:p w14:paraId="780A6753" w14:textId="5295AA7A" w:rsidR="004B0E7E" w:rsidRDefault="004B0E7E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n°8 :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1" w:history="1">
        <w:r w:rsidR="003D6328"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60033430" w14:textId="24F8FC2E" w:rsidR="00614199" w:rsidRPr="007F6756" w:rsidRDefault="007F6756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808AD">
        <w:rPr>
          <w:rFonts w:asciiTheme="minorHAnsi" w:hAnsiTheme="minorHAnsi"/>
          <w:sz w:val="20"/>
        </w:rPr>
        <w:t>10</w:t>
      </w:r>
      <w:r w:rsidRPr="00DA0CA5">
        <w:rPr>
          <w:rFonts w:asciiTheme="minorHAnsi" w:hAnsiTheme="minorHAnsi"/>
          <w:sz w:val="20"/>
        </w:rPr>
        <w:t> :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> 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ab/>
      </w:r>
      <w:hyperlink r:id="rId12" w:history="1">
        <w:r w:rsidR="006613D6" w:rsidRPr="00DA0CA5">
          <w:rPr>
            <w:rStyle w:val="Lienhypertexte"/>
            <w:rFonts w:asciiTheme="minorHAnsi" w:hAnsiTheme="minorHAnsi"/>
            <w:sz w:val="20"/>
          </w:rPr>
          <w:t>Gestion des soins – Précautions complémentaires d’hygiène</w:t>
        </w:r>
      </w:hyperlink>
      <w:r w:rsidR="00DD0E86" w:rsidRPr="00DA0CA5">
        <w:rPr>
          <w:rStyle w:val="Lienhypertexte"/>
          <w:rFonts w:asciiTheme="minorHAnsi" w:hAnsiTheme="minorHAnsi"/>
          <w:sz w:val="20"/>
        </w:rPr>
        <w:t> ?</w:t>
      </w:r>
    </w:p>
    <w:p w14:paraId="74E5814E" w14:textId="7EEF2EAC" w:rsidR="006641CA" w:rsidRDefault="007F6756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E808AD">
        <w:rPr>
          <w:rFonts w:asciiTheme="minorHAnsi" w:hAnsiTheme="minorHAnsi"/>
          <w:sz w:val="20"/>
        </w:rPr>
        <w:t>30</w:t>
      </w:r>
      <w:r w:rsidR="004D752B" w:rsidRPr="007F6756">
        <w:rPr>
          <w:rFonts w:asciiTheme="minorHAnsi" w:hAnsiTheme="minorHAnsi"/>
          <w:sz w:val="20"/>
        </w:rPr>
        <w:t xml:space="preserve"> : </w:t>
      </w:r>
      <w:r>
        <w:rPr>
          <w:rFonts w:asciiTheme="minorHAnsi" w:hAnsiTheme="minorHAnsi"/>
          <w:sz w:val="20"/>
        </w:rPr>
        <w:tab/>
      </w:r>
      <w:hyperlink r:id="rId13" w:history="1">
        <w:r w:rsidR="00580633">
          <w:rPr>
            <w:rStyle w:val="Lienhypertexte"/>
            <w:rFonts w:asciiTheme="minorHAnsi" w:hAnsiTheme="minorHAnsi"/>
            <w:sz w:val="20"/>
          </w:rPr>
          <w:t>2019 – Ministère de la santé - G</w:t>
        </w:r>
        <w:r w:rsidR="004D752B" w:rsidRPr="007F6756">
          <w:rPr>
            <w:rStyle w:val="Lienhypertexte"/>
            <w:rFonts w:asciiTheme="minorHAnsi" w:hAnsiTheme="minorHAnsi"/>
            <w:sz w:val="20"/>
          </w:rPr>
          <w:t>uide réflexe sur la prise en charge des cas groupés d’insuffisance respiratoire aigüe (IRA) et de gastroentérite aigüe (GEA) en collectivité de personnes âgées</w:t>
        </w:r>
      </w:hyperlink>
    </w:p>
    <w:p w14:paraId="7816746B" w14:textId="4556F8E3" w:rsidR="00E421E6" w:rsidRPr="00E421E6" w:rsidRDefault="00E421E6" w:rsidP="0071353B">
      <w:pPr>
        <w:pStyle w:val="Sansinterligne"/>
        <w:tabs>
          <w:tab w:val="left" w:pos="1134"/>
        </w:tabs>
        <w:spacing w:beforeLines="60" w:before="144"/>
        <w:ind w:left="1134" w:hanging="1134"/>
        <w:jc w:val="both"/>
        <w:rPr>
          <w:rStyle w:val="Lienhypertexte"/>
          <w:rFonts w:asciiTheme="minorHAnsi" w:hAnsiTheme="minorHAnsi"/>
          <w:color w:val="FF0000"/>
          <w:sz w:val="20"/>
          <w:u w:val="none"/>
        </w:rPr>
      </w:pPr>
      <w:r w:rsidRPr="00E421E6">
        <w:rPr>
          <w:rStyle w:val="Lienhypertexte"/>
          <w:rFonts w:asciiTheme="minorHAnsi" w:hAnsiTheme="minorHAnsi"/>
          <w:color w:val="FF0000"/>
          <w:sz w:val="20"/>
          <w:u w:val="none"/>
        </w:rPr>
        <w:tab/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NB : pour la définition des cas groupés groupé d’IRA, voir ci-dessous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la checklist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«</w:t>
      </w:r>
      <w:r w:rsidRPr="00E421E6">
        <w:rPr>
          <w:rStyle w:val="Lienhypertexte"/>
          <w:rFonts w:asciiTheme="minorHAnsi" w:hAnsiTheme="minorHAnsi"/>
          <w:i/>
          <w:color w:val="auto"/>
          <w:sz w:val="20"/>
          <w:u w:val="none"/>
        </w:rPr>
        <w:t> Gestion d’une épidémie d’Infections Respiratoires Aiguës en ESMS 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»</w:t>
      </w:r>
    </w:p>
    <w:p w14:paraId="18E64F17" w14:textId="38DE8501" w:rsidR="00E808AD" w:rsidRPr="005E60AE" w:rsidRDefault="00000000" w:rsidP="0071353B">
      <w:pPr>
        <w:pStyle w:val="Sansinterligne"/>
        <w:spacing w:beforeLines="60" w:before="144"/>
        <w:ind w:left="1134"/>
        <w:jc w:val="both"/>
      </w:pPr>
      <w:hyperlink r:id="rId14" w:history="1">
        <w:r w:rsidR="00E808AD" w:rsidRPr="00E808AD">
          <w:rPr>
            <w:rStyle w:val="Lienhypertexte"/>
            <w:rFonts w:asciiTheme="minorHAnsi" w:hAnsiTheme="minorHAnsi"/>
            <w:sz w:val="20"/>
          </w:rPr>
          <w:t>Fichier Excel pour créer des courbes épidémiques</w:t>
        </w:r>
      </w:hyperlink>
    </w:p>
    <w:p w14:paraId="469233C8" w14:textId="4BA14F67" w:rsidR="009E12EA" w:rsidRPr="00401823" w:rsidRDefault="00B9598A" w:rsidP="0071353B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color w:val="FF0000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3</w:t>
      </w:r>
      <w:r w:rsidR="00E808AD">
        <w:rPr>
          <w:rFonts w:asciiTheme="minorHAnsi" w:hAnsiTheme="minorHAnsi"/>
          <w:sz w:val="20"/>
          <w:szCs w:val="20"/>
        </w:rPr>
        <w:t>2</w:t>
      </w:r>
      <w:r w:rsidRPr="007F6756"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hyperlink r:id="rId15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71D960B0" w14:textId="6B9DE8D5" w:rsidR="00B466AD" w:rsidRDefault="00B466AD" w:rsidP="004D752B">
      <w:pPr>
        <w:pStyle w:val="Sansinterligne"/>
        <w:jc w:val="both"/>
        <w:rPr>
          <w:rFonts w:eastAsiaTheme="majorEastAsia" w:cstheme="majorBidi"/>
          <w:color w:val="003A80"/>
          <w:sz w:val="32"/>
          <w:szCs w:val="32"/>
        </w:rPr>
      </w:pPr>
      <w:r>
        <w:br w:type="page"/>
      </w:r>
    </w:p>
    <w:p w14:paraId="4BB74A3E" w14:textId="562BDE17" w:rsidR="00E56AC0" w:rsidRPr="00E56AC0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3" w:name="_Toc181188825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E56AC0" w:rsidRPr="00E56AC0">
        <w:rPr>
          <w:rFonts w:asciiTheme="minorHAnsi" w:hAnsiTheme="minorHAnsi"/>
          <w:color w:val="FFFFFF" w:themeColor="background1"/>
          <w:sz w:val="36"/>
        </w:rPr>
        <w:t>estion d’une épidémie</w:t>
      </w:r>
      <w:r w:rsidR="00811009"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d’</w:t>
      </w:r>
      <w:r w:rsidR="00AD7869">
        <w:rPr>
          <w:rFonts w:asciiTheme="minorHAnsi" w:hAnsiTheme="minorHAnsi"/>
          <w:color w:val="FFFFFF" w:themeColor="background1"/>
          <w:sz w:val="36"/>
        </w:rPr>
        <w:t>I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nfections </w:t>
      </w:r>
      <w:r w:rsidR="00AD7869">
        <w:rPr>
          <w:rFonts w:asciiTheme="minorHAnsi" w:hAnsiTheme="minorHAnsi"/>
          <w:color w:val="FFFFFF" w:themeColor="background1"/>
          <w:sz w:val="36"/>
        </w:rPr>
        <w:t>R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espiratoires </w:t>
      </w:r>
      <w:r w:rsidR="00AD7869">
        <w:rPr>
          <w:rFonts w:asciiTheme="minorHAnsi" w:hAnsiTheme="minorHAnsi"/>
          <w:color w:val="FFFFFF" w:themeColor="background1"/>
          <w:sz w:val="36"/>
        </w:rPr>
        <w:t>A</w:t>
      </w:r>
      <w:r w:rsidR="00E56AC0">
        <w:rPr>
          <w:rFonts w:asciiTheme="minorHAnsi" w:hAnsiTheme="minorHAnsi"/>
          <w:color w:val="FFFFFF" w:themeColor="background1"/>
          <w:sz w:val="36"/>
        </w:rPr>
        <w:t>iguës</w:t>
      </w:r>
      <w:r w:rsidR="00452F2E">
        <w:rPr>
          <w:rFonts w:asciiTheme="minorHAnsi" w:hAnsiTheme="minorHAnsi"/>
          <w:color w:val="FFFFFF" w:themeColor="background1"/>
          <w:sz w:val="36"/>
        </w:rPr>
        <w:t xml:space="preserve"> (grippe/</w:t>
      </w:r>
      <w:r w:rsidR="007716E9">
        <w:rPr>
          <w:rFonts w:asciiTheme="minorHAnsi" w:hAnsiTheme="minorHAnsi"/>
          <w:color w:val="FFFFFF" w:themeColor="background1"/>
          <w:sz w:val="36"/>
        </w:rPr>
        <w:t>C</w:t>
      </w:r>
      <w:r w:rsidR="009C0F0E">
        <w:rPr>
          <w:rFonts w:asciiTheme="minorHAnsi" w:hAnsiTheme="minorHAnsi"/>
          <w:color w:val="FFFFFF" w:themeColor="background1"/>
          <w:sz w:val="36"/>
        </w:rPr>
        <w:t>ovid</w:t>
      </w:r>
      <w:r w:rsidR="00452F2E">
        <w:rPr>
          <w:rFonts w:asciiTheme="minorHAnsi" w:hAnsiTheme="minorHAnsi"/>
          <w:color w:val="FFFFFF" w:themeColor="background1"/>
          <w:sz w:val="36"/>
        </w:rPr>
        <w:t>/VRS)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3"/>
    </w:p>
    <w:p w14:paraId="51A80649" w14:textId="77777777" w:rsidR="00E56AC0" w:rsidRDefault="00E56AC0" w:rsidP="00E56AC0"/>
    <w:p w14:paraId="36060F9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49D3" wp14:editId="1DCD26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46D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49D3" id="Rectangle à coins arrondis 27" o:spid="_x0000_s1036" style="position:absolute;margin-left:0;margin-top:-.05pt;width:69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" fillcolor="#c6d9f1" stroked="f" strokeweight="1pt">
                <v:stroke joinstyle="miter"/>
                <v:textbox>
                  <w:txbxContent>
                    <w:p w14:paraId="2264B46D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35F6" wp14:editId="6DD70936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A84DD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35F6" id="Rectangle à coins arrondis 28" o:spid="_x0000_s1037" style="position:absolute;margin-left:76pt;margin-top:.45pt;width:69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" fillcolor="#f2dbdb" stroked="f" strokeweight="1pt">
                <v:stroke joinstyle="miter"/>
                <v:textbox>
                  <w:txbxContent>
                    <w:p w14:paraId="69CA84DD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95D91" wp14:editId="49D774BE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12F1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95D91" id="Rectangle à coins arrondis 29" o:spid="_x0000_s1038" style="position:absolute;margin-left:151pt;margin-top:-.05pt;width:69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" fillcolor="#eaf1dd" stroked="f" strokeweight="1pt">
                <v:stroke joinstyle="miter"/>
                <v:textbox>
                  <w:txbxContent>
                    <w:p w14:paraId="632612F1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67A9B" wp14:editId="32BA877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688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67A9B" id="Rectangle à coins arrondis 30" o:spid="_x0000_s1039" style="position:absolute;margin-left:226pt;margin-top:-.05pt;width:69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" fillcolor="#d9d9d9" stroked="f" strokeweight="1pt">
                <v:stroke joinstyle="miter"/>
                <v:textbox>
                  <w:txbxContent>
                    <w:p w14:paraId="25E84688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CB7ED" wp14:editId="6C58E00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BBB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CB7ED" id="Rectangle à coins arrondis 31" o:spid="_x0000_s1040" style="position:absolute;margin-left:301pt;margin-top:.45pt;width:69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" fillcolor="#fabf8f" stroked="f" strokeweight="1pt">
                <v:stroke joinstyle="miter"/>
                <v:textbox>
                  <w:txbxContent>
                    <w:p w14:paraId="5C373BBB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0CB01" w14:textId="09E0C0D4" w:rsidR="00E56AC0" w:rsidRDefault="00E56AC0" w:rsidP="00A42D28">
      <w:pPr>
        <w:spacing w:after="0" w:line="240" w:lineRule="auto"/>
      </w:pPr>
    </w:p>
    <w:p w14:paraId="0E522F81" w14:textId="319D0DA9" w:rsidR="004F3D2B" w:rsidRPr="005E60AE" w:rsidRDefault="004F3D2B" w:rsidP="005E60AE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4" w:name="_Toc181188826"/>
      <w:r w:rsidRPr="005E60AE">
        <w:rPr>
          <w:rFonts w:asciiTheme="minorHAnsi" w:hAnsiTheme="minorHAnsi"/>
          <w:sz w:val="28"/>
        </w:rPr>
        <w:t>Mesures à prendre quel que soit le virus responsable</w:t>
      </w:r>
      <w:bookmarkEnd w:id="4"/>
    </w:p>
    <w:p w14:paraId="7121E628" w14:textId="77777777" w:rsidR="004F3D2B" w:rsidRPr="00E56AC0" w:rsidRDefault="004F3D2B" w:rsidP="00A42D28">
      <w:pPr>
        <w:spacing w:after="0" w:line="240" w:lineRule="auto"/>
      </w:pPr>
    </w:p>
    <w:tbl>
      <w:tblPr>
        <w:tblStyle w:val="Grilledutableau"/>
        <w:tblW w:w="11617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"/>
        <w:gridCol w:w="6330"/>
        <w:gridCol w:w="558"/>
        <w:gridCol w:w="564"/>
        <w:gridCol w:w="1243"/>
        <w:gridCol w:w="2400"/>
      </w:tblGrid>
      <w:tr w:rsidR="00A42D28" w:rsidRPr="00E56AC0" w14:paraId="6F0D6E1D" w14:textId="77777777" w:rsidTr="009E6351">
        <w:trPr>
          <w:jc w:val="center"/>
        </w:trPr>
        <w:tc>
          <w:tcPr>
            <w:tcW w:w="522" w:type="dxa"/>
            <w:vAlign w:val="center"/>
          </w:tcPr>
          <w:p w14:paraId="4AC8B33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330" w:type="dxa"/>
            <w:vAlign w:val="center"/>
          </w:tcPr>
          <w:p w14:paraId="1090144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58" w:type="dxa"/>
            <w:vAlign w:val="center"/>
          </w:tcPr>
          <w:p w14:paraId="0265E233" w14:textId="004FDD45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4" w:type="dxa"/>
            <w:vAlign w:val="center"/>
          </w:tcPr>
          <w:p w14:paraId="7D8A77CE" w14:textId="12E855DE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43" w:type="dxa"/>
            <w:vAlign w:val="center"/>
          </w:tcPr>
          <w:p w14:paraId="0650B1D9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9A3772D" w14:textId="60C38B3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400" w:type="dxa"/>
            <w:vAlign w:val="center"/>
          </w:tcPr>
          <w:p w14:paraId="2F1FB91E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1313EABB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714653E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320DD169" w14:textId="308911C4" w:rsidR="00A42D28" w:rsidRPr="00E56AC0" w:rsidRDefault="00A42D28" w:rsidP="00792D17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Précautions Complémentaires </w:t>
            </w:r>
            <w:r w:rsidR="00792D17">
              <w:rPr>
                <w:rFonts w:asciiTheme="minorHAnsi" w:hAnsiTheme="minorHAnsi"/>
                <w:sz w:val="20"/>
                <w:szCs w:val="20"/>
              </w:rPr>
              <w:t>Respiratoires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autour des cas</w:t>
            </w:r>
            <w:r w:rsidR="00452F2E">
              <w:rPr>
                <w:rFonts w:asciiTheme="minorHAnsi" w:hAnsiTheme="minorHAnsi"/>
                <w:sz w:val="20"/>
                <w:szCs w:val="20"/>
              </w:rPr>
              <w:t xml:space="preserve"> de grippe/</w:t>
            </w:r>
            <w:r w:rsidR="007716E9">
              <w:rPr>
                <w:rFonts w:asciiTheme="minorHAnsi" w:hAnsiTheme="minorHAnsi"/>
                <w:sz w:val="20"/>
                <w:szCs w:val="20"/>
              </w:rPr>
              <w:t>C</w:t>
            </w:r>
            <w:r w:rsidR="00B07DD6">
              <w:rPr>
                <w:rFonts w:asciiTheme="minorHAnsi" w:hAnsiTheme="minorHAnsi"/>
                <w:sz w:val="20"/>
                <w:szCs w:val="20"/>
              </w:rPr>
              <w:t>ovid</w:t>
            </w:r>
            <w:r w:rsidR="00965117">
              <w:rPr>
                <w:rFonts w:asciiTheme="minorHAnsi" w:hAnsiTheme="minorHAnsi"/>
                <w:sz w:val="20"/>
                <w:szCs w:val="20"/>
              </w:rPr>
              <w:t>/</w:t>
            </w:r>
            <w:r w:rsidR="00452F2E">
              <w:rPr>
                <w:rFonts w:asciiTheme="minorHAnsi" w:hAnsiTheme="minorHAnsi"/>
                <w:sz w:val="20"/>
                <w:szCs w:val="20"/>
              </w:rPr>
              <w:t>VRS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mises en place.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F6BEB28" w14:textId="207E0AA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38ACDDC" w14:textId="699A08FD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0A29185B" w14:textId="4423268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597FEB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59FF09D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7E20D4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4C85717E" w14:textId="2B84C3CB" w:rsidR="00A42D28" w:rsidRPr="00E56AC0" w:rsidRDefault="00A42D28" w:rsidP="003F79D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la chambre individuelle n’est pas possible ou</w:t>
            </w:r>
            <w:r w:rsidR="00B9598A">
              <w:rPr>
                <w:rFonts w:asciiTheme="minorHAnsi" w:hAnsiTheme="minorHAnsi"/>
                <w:sz w:val="20"/>
                <w:szCs w:val="20"/>
              </w:rPr>
              <w:t xml:space="preserve"> si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le résident est déambulant, l’avis de</w:t>
            </w:r>
            <w:r w:rsidR="005E60AE">
              <w:rPr>
                <w:rFonts w:asciiTheme="minorHAnsi" w:hAnsiTheme="minorHAnsi"/>
                <w:sz w:val="20"/>
                <w:szCs w:val="20"/>
              </w:rPr>
              <w:t xml:space="preserve"> l’équipe d’hygiène (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EOH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 ou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EMH</w:t>
            </w:r>
            <w:r w:rsidR="005E60AE">
              <w:rPr>
                <w:rFonts w:asciiTheme="minorHAnsi" w:hAnsiTheme="minorHAnsi"/>
                <w:sz w:val="20"/>
                <w:szCs w:val="20"/>
              </w:rPr>
              <w:t>)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79DE">
              <w:rPr>
                <w:rFonts w:asciiTheme="minorHAnsi" w:hAnsiTheme="minorHAnsi"/>
                <w:sz w:val="20"/>
                <w:szCs w:val="20"/>
              </w:rPr>
              <w:t>ou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du CPias est demandé.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13A5C074" w14:textId="657AB1C6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08C7B371" w14:textId="0E80283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58D4CCEC" w14:textId="4F083435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76C66F1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AA68BD5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53DE803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19EA8FC3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En cas de sortie du résident de sa chambre, le port du masque et l’hygiène des mains par friction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hydro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alcoolique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vérifiés.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672782F5" w14:textId="2E2B5FBB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3DBDBC60" w14:textId="6C15EA7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71D7F1A7" w14:textId="703BB5E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045E8F2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3AC84C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224F3AD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54919A2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par le résident si possible lors des soins et en cas de sortie de la chambre.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2CEA2759" w14:textId="40D0EC9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52409490" w14:textId="4EA6601A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2DF45F5E" w14:textId="32F092E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12FB716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489B3C9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1122EED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04308E4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en permanence par tous les professionnels de la structure (à réévaluer dès l’identification du pathogène).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D29B832" w14:textId="2CD53EA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30E7AC0" w14:textId="5E25E19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148C0FB6" w14:textId="129040B1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5C437FC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DD01C43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51C2EC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3DED4E7A" w14:textId="2EF3D143" w:rsidR="00A42D28" w:rsidRPr="00E56AC0" w:rsidRDefault="00B329EA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29EA">
              <w:rPr>
                <w:rFonts w:asciiTheme="minorHAnsi" w:hAnsiTheme="minorHAnsi"/>
                <w:sz w:val="20"/>
                <w:szCs w:val="20"/>
              </w:rPr>
              <w:t>Le port du masque FFP2 pour les professionnels est indiqué en cas de procédures générant des aérosols OU en cas de ventilation non conforme et exposition supérieure à 15 min.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91A05C6" w14:textId="16A8F378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42675B4" w14:textId="57B48D71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165C4AA2" w14:textId="1D87F74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DA7EA30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1EE0601" w14:textId="77777777" w:rsidTr="009E6351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13D914A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09FAFEA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L’aération régulière des locaux est réalisée.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11DB48AB" w14:textId="2DF869E9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4CAFBAF6" w14:textId="09D3363F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247F8065" w14:textId="527E271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4A6D65F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DB7F90C" w14:textId="77777777" w:rsidTr="00C64696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18926B11" w14:textId="56006A04" w:rsidR="009E6351" w:rsidRDefault="009E6351" w:rsidP="009B7EFF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44221E21" w14:textId="657E397D" w:rsidR="009E6351" w:rsidRPr="00E56AC0" w:rsidRDefault="007716E9" w:rsidP="007716E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16E9">
              <w:rPr>
                <w:rFonts w:asciiTheme="minorHAnsi" w:hAnsiTheme="minorHAnsi"/>
                <w:sz w:val="20"/>
                <w:szCs w:val="20"/>
              </w:rPr>
              <w:t>En l’absence d’accès rapide à des tests</w:t>
            </w:r>
            <w:r w:rsidR="00FD0794">
              <w:rPr>
                <w:rFonts w:asciiTheme="minorHAnsi" w:hAnsiTheme="minorHAnsi"/>
                <w:sz w:val="20"/>
                <w:szCs w:val="20"/>
              </w:rPr>
              <w:t xml:space="preserve"> moléculaires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0794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RT-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>PCR</w:t>
            </w:r>
            <w:r w:rsidR="00FD0794">
              <w:rPr>
                <w:rFonts w:asciiTheme="minorHAnsi" w:hAnsiTheme="minorHAnsi"/>
                <w:sz w:val="20"/>
                <w:szCs w:val="20"/>
              </w:rPr>
              <w:t>)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, des tests </w:t>
            </w:r>
            <w:r>
              <w:rPr>
                <w:rFonts w:asciiTheme="minorHAnsi" w:hAnsiTheme="minorHAnsi"/>
                <w:sz w:val="20"/>
                <w:szCs w:val="20"/>
              </w:rPr>
              <w:t>antigéniques (TROD ou TDR)</w:t>
            </w:r>
            <w:r w:rsidRPr="007716E9">
              <w:rPr>
                <w:rFonts w:asciiTheme="minorHAnsi" w:hAnsiTheme="minorHAnsi"/>
                <w:sz w:val="20"/>
                <w:szCs w:val="20"/>
              </w:rPr>
              <w:t xml:space="preserve"> validés sont disponibles au sein de l’établissement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6351" w:rsidRPr="00E56AC0">
              <w:rPr>
                <w:rFonts w:asciiTheme="minorHAnsi" w:hAnsiTheme="minorHAnsi"/>
                <w:sz w:val="20"/>
                <w:szCs w:val="20"/>
              </w:rPr>
              <w:t>ou accessibles via un laboratoire d</w:t>
            </w:r>
            <w:r w:rsidR="00FD0794">
              <w:rPr>
                <w:rFonts w:asciiTheme="minorHAnsi" w:hAnsiTheme="minorHAnsi"/>
                <w:sz w:val="20"/>
                <w:szCs w:val="20"/>
              </w:rPr>
              <w:t>’</w:t>
            </w:r>
            <w:r w:rsidR="009E6351" w:rsidRPr="00E56AC0">
              <w:rPr>
                <w:rFonts w:asciiTheme="minorHAnsi" w:hAnsiTheme="minorHAnsi"/>
                <w:sz w:val="20"/>
                <w:szCs w:val="20"/>
              </w:rPr>
              <w:t>analyses médicales.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6BEA9F3E" w14:textId="77777777" w:rsidR="009E6351" w:rsidRPr="00A42D28" w:rsidRDefault="009E6351" w:rsidP="009B7EFF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564" w:type="dxa"/>
            <w:shd w:val="clear" w:color="auto" w:fill="FABF8F"/>
            <w:vAlign w:val="center"/>
          </w:tcPr>
          <w:p w14:paraId="22EC03C3" w14:textId="77777777" w:rsidR="009E6351" w:rsidRPr="00A42D28" w:rsidRDefault="009E6351" w:rsidP="009B7EFF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43" w:type="dxa"/>
            <w:shd w:val="clear" w:color="auto" w:fill="FABF8F"/>
            <w:vAlign w:val="center"/>
          </w:tcPr>
          <w:p w14:paraId="53591B97" w14:textId="77777777" w:rsidR="009E6351" w:rsidRPr="00E56AC0" w:rsidRDefault="009E6351" w:rsidP="009B7EFF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1C846233" w14:textId="77777777" w:rsidR="009E6351" w:rsidRPr="00E56AC0" w:rsidRDefault="009E6351" w:rsidP="009B7EFF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29F4537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03693A92" w14:textId="61ADE904" w:rsidR="00A42D28" w:rsidRPr="00E56AC0" w:rsidRDefault="009E635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76F89D38" w14:textId="6F2A3F68" w:rsidR="00A42D28" w:rsidRPr="00E56AC0" w:rsidRDefault="00A42D28" w:rsidP="003F79D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Un prélèvement </w:t>
            </w:r>
            <w:proofErr w:type="spellStart"/>
            <w:r w:rsidRPr="00E56AC0">
              <w:rPr>
                <w:rFonts w:asciiTheme="minorHAnsi" w:hAnsiTheme="minorHAnsi"/>
                <w:sz w:val="20"/>
                <w:szCs w:val="20"/>
              </w:rPr>
              <w:t>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pharyngé</w:t>
            </w:r>
            <w:proofErr w:type="spellEnd"/>
            <w:r w:rsidRPr="00E56AC0">
              <w:rPr>
                <w:rFonts w:asciiTheme="minorHAnsi" w:hAnsiTheme="minorHAnsi"/>
                <w:sz w:val="20"/>
                <w:szCs w:val="20"/>
              </w:rPr>
              <w:t xml:space="preserve"> est réalisé pour recherche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 xml:space="preserve">étiologique </w:t>
            </w:r>
            <w:r w:rsidR="003F79DE"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 w:rsidR="003F79DE">
              <w:rPr>
                <w:rFonts w:asciiTheme="minorHAnsi" w:hAnsiTheme="minorHAnsi"/>
                <w:sz w:val="20"/>
                <w:szCs w:val="20"/>
              </w:rPr>
              <w:t>u</w:t>
            </w:r>
            <w:r w:rsidR="003F79DE"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312">
              <w:rPr>
                <w:rFonts w:asciiTheme="minorHAnsi" w:hAnsiTheme="minorHAnsi"/>
                <w:sz w:val="20"/>
                <w:szCs w:val="20"/>
              </w:rPr>
              <w:t>pathogène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 respiratoire.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385F7439" w14:textId="6AB700C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139F5EB1" w14:textId="5E1B45D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40FA82C7" w14:textId="0CA43C0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6577DE7D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566" w:rsidRPr="00E56AC0" w14:paraId="643D7049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29DB9756" w14:textId="1B9B0A8D" w:rsidR="00EB7566" w:rsidRDefault="00EB7566" w:rsidP="00EB7566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68497DC7" w14:textId="3ED5E3EF" w:rsidR="00EB7566" w:rsidRPr="003D78F3" w:rsidRDefault="00EB7566" w:rsidP="00EB756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D0794">
              <w:rPr>
                <w:rFonts w:asciiTheme="minorHAnsi" w:hAnsiTheme="minorHAnsi"/>
                <w:sz w:val="20"/>
                <w:szCs w:val="20"/>
              </w:rPr>
              <w:t>es tests moléculaires recherchant les pathogènes respiratoires de façon combinée ou séparée sont à privilégier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les tests antigéniques.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666B3CB1" w14:textId="3DB198F2" w:rsidR="00EB7566" w:rsidRPr="00A42D28" w:rsidRDefault="00EB7566" w:rsidP="00EB7566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3B0446BD" w14:textId="614546FE" w:rsidR="00EB7566" w:rsidRPr="00A42D28" w:rsidRDefault="00EB7566" w:rsidP="00EB7566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2E1AA4D7" w14:textId="77777777" w:rsidR="00EB7566" w:rsidRPr="00E56AC0" w:rsidRDefault="00EB7566" w:rsidP="00EB756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4F32A053" w14:textId="77777777" w:rsidR="00EB7566" w:rsidRPr="00E56AC0" w:rsidRDefault="00EB7566" w:rsidP="00EB756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0076F9CE" w14:textId="77777777" w:rsidTr="00EB7566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6BF3F12" w14:textId="3ADF7FE6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71E341E5" w14:textId="62073F32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En période de circulation d</w:t>
            </w:r>
            <w:r w:rsidR="004F3D2B">
              <w:rPr>
                <w:rFonts w:asciiTheme="minorHAnsi" w:hAnsiTheme="minorHAnsi"/>
                <w:sz w:val="20"/>
                <w:szCs w:val="20"/>
              </w:rPr>
              <w:t>e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virus de la grippe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716E9">
              <w:rPr>
                <w:rFonts w:asciiTheme="minorHAnsi" w:hAnsiTheme="minorHAnsi"/>
                <w:sz w:val="20"/>
                <w:szCs w:val="20"/>
              </w:rPr>
              <w:t>Covid</w:t>
            </w:r>
            <w:r>
              <w:rPr>
                <w:rFonts w:asciiTheme="minorHAnsi" w:hAnsiTheme="minorHAnsi"/>
                <w:sz w:val="20"/>
                <w:szCs w:val="20"/>
              </w:rPr>
              <w:t>/VRS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(atteinte du seuil épidémique dans le département), un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test diagnosti</w:t>
            </w:r>
            <w:r w:rsidR="00EB7566">
              <w:rPr>
                <w:rFonts w:asciiTheme="minorHAnsi" w:hAnsiTheme="minorHAnsi"/>
                <w:sz w:val="20"/>
                <w:szCs w:val="20"/>
              </w:rPr>
              <w:t>que</w:t>
            </w:r>
            <w:r w:rsidR="004F3D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est réalisé dès le premier cas suspect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d’IRA 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>chez un résident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présentant des sym</w:t>
            </w:r>
            <w:r w:rsidR="00C64696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tômes et dans les 48h suivant le début des symptômes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3663DC69" w14:textId="5A405DC3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300B897A" w14:textId="7259F779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45A5E549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085A04CE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587DC86F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0DFA21C" w14:textId="6844A6EE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1E5AB3E3" w14:textId="06465CA7" w:rsidR="009E6351" w:rsidRPr="003D78F3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 xml:space="preserve">Les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tests diagnostiques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doivent être effectués sur au moins 3 cas suspects.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18B3C949" w14:textId="7EA273C2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443DAEE1" w14:textId="393FCB71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0D6AB629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51DAF88B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25FC7086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01F7B2AC" w14:textId="4108ED96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168E16A0" w14:textId="09DBF658" w:rsidR="009E6351" w:rsidRPr="003D78F3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 xml:space="preserve">Le </w:t>
            </w:r>
            <w:r w:rsidR="004F3D2B">
              <w:rPr>
                <w:rFonts w:asciiTheme="minorHAnsi" w:hAnsiTheme="minorHAnsi"/>
                <w:sz w:val="20"/>
                <w:szCs w:val="20"/>
              </w:rPr>
              <w:t>diagnostic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EB7566">
              <w:rPr>
                <w:rFonts w:asciiTheme="minorHAnsi" w:hAnsi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sz w:val="20"/>
                <w:szCs w:val="20"/>
              </w:rPr>
              <w:t>IRA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chez l</w:t>
            </w:r>
            <w:r w:rsidR="00EB7566" w:rsidRPr="007716E9">
              <w:rPr>
                <w:rFonts w:asciiTheme="minorHAnsi" w:hAnsiTheme="minorHAnsi"/>
                <w:sz w:val="20"/>
              </w:rPr>
              <w:t xml:space="preserve">es professionnels (y compris intérimaires et remplaçants) </w:t>
            </w:r>
            <w:r w:rsidR="00EB7566" w:rsidRPr="007716E9">
              <w:rPr>
                <w:rFonts w:asciiTheme="minorHAnsi" w:hAnsiTheme="minorHAnsi"/>
                <w:sz w:val="20"/>
                <w:szCs w:val="20"/>
              </w:rPr>
              <w:t>est r</w:t>
            </w:r>
            <w:r w:rsidR="00EB7566" w:rsidRPr="0055034C">
              <w:rPr>
                <w:rFonts w:asciiTheme="minorHAnsi" w:hAnsiTheme="minorHAnsi"/>
                <w:sz w:val="20"/>
                <w:szCs w:val="20"/>
              </w:rPr>
              <w:t xml:space="preserve">éalisé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par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test moléculaire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ou 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par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test antigénique</w:t>
            </w:r>
            <w:r w:rsidR="00EB75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79DE">
              <w:rPr>
                <w:rFonts w:asciiTheme="minorHAnsi" w:hAnsiTheme="minorHAnsi"/>
                <w:sz w:val="20"/>
                <w:szCs w:val="20"/>
              </w:rPr>
              <w:t xml:space="preserve">uniquement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en cas d’apparition de symptômes.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6406BD0F" w14:textId="6A752F63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718FDD7C" w14:textId="2CA7CA73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3730D39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6732E15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1836" w:rsidRPr="00E56AC0" w14:paraId="08C40888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1B67B4BA" w14:textId="3B647036" w:rsidR="00F81836" w:rsidRDefault="00F81836" w:rsidP="00F81836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748CF3AC" w14:textId="03D89690" w:rsidR="00F81836" w:rsidRPr="00E56AC0" w:rsidRDefault="00F81836" w:rsidP="00F8183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 w:rsidRPr="00457647">
              <w:rPr>
                <w:rFonts w:asciiTheme="minorHAnsi" w:hAnsiTheme="minorHAnsi"/>
                <w:sz w:val="20"/>
                <w:szCs w:val="20"/>
              </w:rPr>
              <w:t xml:space="preserve">En cas de campagne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rappel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vaccinal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concomitante d’un cluster de grippe/</w:t>
            </w:r>
            <w:r w:rsidR="007716E9">
              <w:rPr>
                <w:rFonts w:asciiTheme="minorHAnsi" w:hAnsiTheme="minorHAnsi"/>
                <w:sz w:val="20"/>
                <w:szCs w:val="20"/>
              </w:rPr>
              <w:t>C</w:t>
            </w:r>
            <w:r w:rsidR="00EB7566">
              <w:rPr>
                <w:rFonts w:asciiTheme="minorHAnsi" w:hAnsiTheme="minorHAnsi"/>
                <w:sz w:val="20"/>
                <w:szCs w:val="20"/>
              </w:rPr>
              <w:t>ovid</w:t>
            </w:r>
            <w:r>
              <w:rPr>
                <w:rFonts w:asciiTheme="minorHAnsi" w:hAnsiTheme="minorHAnsi"/>
                <w:sz w:val="20"/>
                <w:szCs w:val="20"/>
              </w:rPr>
              <w:t>/VRS, u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n test </w:t>
            </w:r>
            <w:r w:rsidR="00EB7566">
              <w:rPr>
                <w:rFonts w:asciiTheme="minorHAnsi" w:hAnsiTheme="minorHAnsi"/>
                <w:sz w:val="20"/>
                <w:szCs w:val="20"/>
              </w:rPr>
              <w:t>diagnostique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est réalisé pour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toutes les personnes </w:t>
            </w:r>
            <w:r w:rsidRPr="00347EDC">
              <w:rPr>
                <w:rFonts w:asciiTheme="minorHAnsi" w:hAnsiTheme="minorHAnsi" w:cstheme="minorHAnsi"/>
                <w:sz w:val="20"/>
                <w:szCs w:val="20"/>
              </w:rPr>
              <w:t>symptomatique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quel que soit leur statut vaccinal.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5E6CFED9" w14:textId="0580477F" w:rsidR="00F81836" w:rsidRPr="00A42D28" w:rsidRDefault="00F81836" w:rsidP="00F81836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1679C44B" w14:textId="25438797" w:rsidR="00F81836" w:rsidRPr="00A42D28" w:rsidRDefault="00F81836" w:rsidP="00F81836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586C3594" w14:textId="77777777" w:rsidR="00F81836" w:rsidRPr="00E56AC0" w:rsidRDefault="00F81836" w:rsidP="00F8183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4A5061C8" w14:textId="77777777" w:rsidR="00F81836" w:rsidRPr="00E56AC0" w:rsidRDefault="00F81836" w:rsidP="00F81836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0784F3B" w14:textId="77777777" w:rsidTr="009E6351">
        <w:trPr>
          <w:jc w:val="center"/>
        </w:trPr>
        <w:tc>
          <w:tcPr>
            <w:tcW w:w="522" w:type="dxa"/>
            <w:shd w:val="clear" w:color="auto" w:fill="BDD6EE" w:themeFill="accent1" w:themeFillTint="66"/>
            <w:vAlign w:val="center"/>
          </w:tcPr>
          <w:p w14:paraId="7B090B9A" w14:textId="3C1EC6BE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shd w:val="clear" w:color="auto" w:fill="BDD6EE" w:themeFill="accent1" w:themeFillTint="66"/>
            <w:vAlign w:val="center"/>
          </w:tcPr>
          <w:p w14:paraId="250F0810" w14:textId="2397BA91" w:rsidR="009E6351" w:rsidRPr="0055034C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</w:rPr>
              <w:t>Les professionnels</w:t>
            </w:r>
            <w:r>
              <w:rPr>
                <w:rFonts w:asciiTheme="minorHAnsi" w:hAnsiTheme="minorHAnsi"/>
                <w:sz w:val="20"/>
              </w:rPr>
              <w:t xml:space="preserve"> atteints d’IRA et</w:t>
            </w:r>
            <w:r w:rsidRPr="00E56AC0">
              <w:rPr>
                <w:rFonts w:asciiTheme="minorHAnsi" w:hAnsiTheme="minorHAnsi"/>
                <w:sz w:val="20"/>
              </w:rPr>
              <w:t xml:space="preserve"> symptomatiques sont placés en éviction </w:t>
            </w:r>
            <w:r>
              <w:rPr>
                <w:rFonts w:asciiTheme="minorHAnsi" w:hAnsiTheme="minorHAnsi"/>
                <w:sz w:val="20"/>
              </w:rPr>
              <w:t xml:space="preserve">ou appliquent les mesures barrières </w:t>
            </w:r>
            <w:r w:rsidRPr="00E56AC0">
              <w:rPr>
                <w:rFonts w:asciiTheme="minorHAnsi" w:hAnsiTheme="minorHAnsi"/>
                <w:sz w:val="20"/>
              </w:rPr>
              <w:t xml:space="preserve">pendant </w:t>
            </w:r>
            <w:r>
              <w:rPr>
                <w:rFonts w:asciiTheme="minorHAnsi" w:hAnsiTheme="minorHAnsi"/>
                <w:sz w:val="20"/>
              </w:rPr>
              <w:t>7</w:t>
            </w:r>
            <w:r w:rsidRPr="00E56AC0">
              <w:rPr>
                <w:rFonts w:asciiTheme="minorHAnsi" w:hAnsiTheme="minorHAnsi"/>
                <w:sz w:val="20"/>
              </w:rPr>
              <w:t xml:space="preserve"> jours après la date de début des symptômes.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558" w:type="dxa"/>
            <w:shd w:val="clear" w:color="auto" w:fill="BDD6EE" w:themeFill="accent1" w:themeFillTint="66"/>
            <w:vAlign w:val="center"/>
          </w:tcPr>
          <w:p w14:paraId="4CB5093B" w14:textId="2C427B58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BDD6EE" w:themeFill="accent1" w:themeFillTint="66"/>
            <w:vAlign w:val="center"/>
          </w:tcPr>
          <w:p w14:paraId="582FF7D8" w14:textId="0D82B969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BDD6EE" w:themeFill="accent1" w:themeFillTint="66"/>
            <w:vAlign w:val="center"/>
          </w:tcPr>
          <w:p w14:paraId="43440A63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DD6EE" w:themeFill="accent1" w:themeFillTint="66"/>
          </w:tcPr>
          <w:p w14:paraId="244F478A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3FB9F71" w14:textId="77777777" w:rsidTr="009E6351">
        <w:trPr>
          <w:jc w:val="center"/>
        </w:trPr>
        <w:tc>
          <w:tcPr>
            <w:tcW w:w="522" w:type="dxa"/>
            <w:shd w:val="clear" w:color="auto" w:fill="D9D9D9"/>
            <w:vAlign w:val="center"/>
          </w:tcPr>
          <w:p w14:paraId="732F26B8" w14:textId="0FDF9D0F" w:rsidR="00A42D28" w:rsidRPr="00E56AC0" w:rsidRDefault="009E635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shd w:val="clear" w:color="auto" w:fill="D9D9D9"/>
            <w:vAlign w:val="center"/>
          </w:tcPr>
          <w:p w14:paraId="72ED5594" w14:textId="3220FBC4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hémoculture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ou A</w:t>
            </w:r>
            <w:r w:rsidR="00CF6D94">
              <w:rPr>
                <w:rFonts w:asciiTheme="minorHAnsi" w:hAnsiTheme="minorHAnsi"/>
                <w:sz w:val="20"/>
                <w:szCs w:val="20"/>
              </w:rPr>
              <w:t>ntigènes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urinaires si nécessaire sont disponibles.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EC011D8" w14:textId="4A3AD9D4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CCBEDF2" w14:textId="0EA55840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79794576" w14:textId="64005BB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3C6AB05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60592B16" w14:textId="77777777" w:rsidTr="00EB7566">
        <w:trPr>
          <w:jc w:val="center"/>
        </w:trPr>
        <w:tc>
          <w:tcPr>
            <w:tcW w:w="522" w:type="dxa"/>
            <w:shd w:val="clear" w:color="auto" w:fill="F2DBDB"/>
            <w:vAlign w:val="center"/>
          </w:tcPr>
          <w:p w14:paraId="6DE5F6A9" w14:textId="44C7C2B1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shd w:val="clear" w:color="auto" w:fill="F2DBDB"/>
            <w:vAlign w:val="center"/>
          </w:tcPr>
          <w:p w14:paraId="2A349B1F" w14:textId="4C66B596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Les critères de levée des </w:t>
            </w:r>
            <w:r>
              <w:rPr>
                <w:rFonts w:asciiTheme="minorHAnsi" w:hAnsiTheme="minorHAnsi"/>
                <w:sz w:val="20"/>
                <w:szCs w:val="20"/>
              </w:rPr>
              <w:t>précautions complémentaires d’hygiène et</w:t>
            </w:r>
            <w:r w:rsidR="009B7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des mesures en cas d’épidémies d’IRA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sont connus du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F2DBDB"/>
            <w:vAlign w:val="center"/>
          </w:tcPr>
          <w:p w14:paraId="3F2FB320" w14:textId="77777777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564" w:type="dxa"/>
            <w:shd w:val="clear" w:color="auto" w:fill="F2DBDB"/>
            <w:vAlign w:val="center"/>
          </w:tcPr>
          <w:p w14:paraId="23F7BBAD" w14:textId="77777777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1243" w:type="dxa"/>
            <w:shd w:val="clear" w:color="auto" w:fill="F2DBDB"/>
            <w:vAlign w:val="center"/>
          </w:tcPr>
          <w:p w14:paraId="71E7A8A5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2DBDB"/>
          </w:tcPr>
          <w:p w14:paraId="5F3DC91C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351" w:rsidRPr="00E56AC0" w14:paraId="1B65732A" w14:textId="77777777" w:rsidTr="00C64696">
        <w:trPr>
          <w:jc w:val="center"/>
        </w:trPr>
        <w:tc>
          <w:tcPr>
            <w:tcW w:w="522" w:type="dxa"/>
            <w:shd w:val="clear" w:color="auto" w:fill="FABF8F"/>
            <w:vAlign w:val="center"/>
          </w:tcPr>
          <w:p w14:paraId="45D7EA1C" w14:textId="599D1985" w:rsidR="009E6351" w:rsidRDefault="009E6351" w:rsidP="009E6351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B756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shd w:val="clear" w:color="auto" w:fill="FABF8F"/>
            <w:vAlign w:val="center"/>
          </w:tcPr>
          <w:p w14:paraId="073D101D" w14:textId="2F553CF5" w:rsidR="009E6351" w:rsidRPr="00E56AC0" w:rsidRDefault="009E6351" w:rsidP="009E635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En établissement médico-social, le signalement dès </w:t>
            </w:r>
            <w:r>
              <w:rPr>
                <w:rFonts w:asciiTheme="minorHAnsi" w:hAnsiTheme="minorHAnsi"/>
                <w:sz w:val="20"/>
                <w:szCs w:val="20"/>
              </w:rPr>
              <w:t>la s</w:t>
            </w:r>
            <w:r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 xml:space="preserve">des événements </w:t>
            </w:r>
            <w:r>
              <w:rPr>
                <w:rFonts w:asciiTheme="minorHAnsi" w:hAnsiTheme="minorHAnsi"/>
                <w:sz w:val="20"/>
              </w:rPr>
              <w:t xml:space="preserve">sanitaires </w:t>
            </w:r>
            <w:r w:rsidRPr="00E56AC0">
              <w:rPr>
                <w:rFonts w:asciiTheme="minorHAnsi" w:hAnsiTheme="minorHAnsi"/>
                <w:sz w:val="20"/>
              </w:rPr>
              <w:t>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58" w:type="dxa"/>
            <w:shd w:val="clear" w:color="auto" w:fill="FABF8F"/>
            <w:vAlign w:val="center"/>
          </w:tcPr>
          <w:p w14:paraId="4C9FD724" w14:textId="0D4A135E" w:rsidR="009E6351" w:rsidRPr="00A42D28" w:rsidRDefault="009E6351" w:rsidP="009E6351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4" w:type="dxa"/>
            <w:shd w:val="clear" w:color="auto" w:fill="FABF8F"/>
            <w:vAlign w:val="center"/>
          </w:tcPr>
          <w:p w14:paraId="2B0D592B" w14:textId="6DD5BD82" w:rsidR="009E6351" w:rsidRPr="00A42D28" w:rsidRDefault="009E6351" w:rsidP="009E6351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43" w:type="dxa"/>
            <w:shd w:val="clear" w:color="auto" w:fill="FABF8F"/>
            <w:vAlign w:val="center"/>
          </w:tcPr>
          <w:p w14:paraId="3A229F56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ABF8F"/>
          </w:tcPr>
          <w:p w14:paraId="5D47827A" w14:textId="77777777" w:rsidR="009E6351" w:rsidRPr="00E56AC0" w:rsidRDefault="009E6351" w:rsidP="009E6351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BE6520" w14:textId="4102AA24" w:rsidR="009E6351" w:rsidRDefault="009E6351" w:rsidP="00C95CFA">
      <w:pPr>
        <w:pStyle w:val="Sansinterligne"/>
        <w:jc w:val="both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 ; </w:t>
      </w:r>
      <w:r w:rsidR="00CF6D94">
        <w:rPr>
          <w:rFonts w:asciiTheme="minorHAnsi" w:hAnsiTheme="minorHAnsi"/>
          <w:sz w:val="18"/>
          <w:szCs w:val="18"/>
        </w:rPr>
        <w:t xml:space="preserve">IRA, Infections respiratoires aigües ; </w:t>
      </w:r>
      <w:r w:rsidR="00077ECB">
        <w:rPr>
          <w:rFonts w:asciiTheme="minorHAnsi" w:hAnsiTheme="minorHAnsi"/>
          <w:sz w:val="18"/>
          <w:szCs w:val="18"/>
        </w:rPr>
        <w:t>T</w:t>
      </w:r>
      <w:r w:rsidR="007716E9">
        <w:rPr>
          <w:rFonts w:asciiTheme="minorHAnsi" w:hAnsiTheme="minorHAnsi"/>
          <w:sz w:val="18"/>
          <w:szCs w:val="18"/>
        </w:rPr>
        <w:t>DR</w:t>
      </w:r>
      <w:r w:rsidR="009B7EFF">
        <w:rPr>
          <w:rFonts w:asciiTheme="minorHAnsi" w:hAnsiTheme="minorHAnsi"/>
          <w:sz w:val="18"/>
          <w:szCs w:val="18"/>
        </w:rPr>
        <w:t xml:space="preserve">, Test </w:t>
      </w:r>
      <w:r w:rsidR="007716E9">
        <w:rPr>
          <w:rFonts w:asciiTheme="minorHAnsi" w:hAnsiTheme="minorHAnsi"/>
          <w:sz w:val="18"/>
          <w:szCs w:val="18"/>
        </w:rPr>
        <w:t>de diagnostic rapide</w:t>
      </w:r>
      <w:r w:rsidR="00077ECB">
        <w:rPr>
          <w:rFonts w:asciiTheme="minorHAnsi" w:hAnsiTheme="minorHAnsi"/>
          <w:sz w:val="18"/>
          <w:szCs w:val="18"/>
        </w:rPr>
        <w:t> ; TROD</w:t>
      </w:r>
      <w:r w:rsidR="009B7EFF">
        <w:rPr>
          <w:rFonts w:asciiTheme="minorHAnsi" w:hAnsiTheme="minorHAnsi"/>
          <w:sz w:val="18"/>
          <w:szCs w:val="18"/>
        </w:rPr>
        <w:t>, test rapide d’orientation diagnostique</w:t>
      </w:r>
      <w:r w:rsidR="004F3D2B">
        <w:rPr>
          <w:rFonts w:asciiTheme="minorHAnsi" w:hAnsiTheme="minorHAnsi"/>
          <w:sz w:val="18"/>
          <w:szCs w:val="18"/>
        </w:rPr>
        <w:t> ; RT-PCR, test moléculair</w:t>
      </w:r>
      <w:r w:rsidR="00EB7566">
        <w:rPr>
          <w:rFonts w:asciiTheme="minorHAnsi" w:hAnsiTheme="minorHAnsi"/>
          <w:sz w:val="18"/>
          <w:szCs w:val="18"/>
        </w:rPr>
        <w:t>e</w:t>
      </w:r>
    </w:p>
    <w:p w14:paraId="4720A7D7" w14:textId="0C65005D" w:rsidR="00B466AD" w:rsidRDefault="00B466AD" w:rsidP="00463AD7">
      <w:pPr>
        <w:pStyle w:val="Sansinterligne"/>
      </w:pPr>
    </w:p>
    <w:p w14:paraId="413B23BD" w14:textId="77777777" w:rsidR="00076695" w:rsidRDefault="00076695" w:rsidP="00463AD7">
      <w:pPr>
        <w:pStyle w:val="Sansinterligne"/>
      </w:pPr>
    </w:p>
    <w:p w14:paraId="4CE384DA" w14:textId="0D28032C" w:rsidR="00E16AC5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6B81AA8" w14:textId="622DBEC7" w:rsidR="00D56790" w:rsidRPr="00D56790" w:rsidRDefault="00000000" w:rsidP="0071353B">
      <w:pPr>
        <w:pStyle w:val="Sansinterligne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D56790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2024 – </w:t>
        </w:r>
        <w:r w:rsidR="00E654B6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SF2H - </w:t>
        </w:r>
        <w:r w:rsidR="00D56790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Recommandations pour la prévention de la transmission par voie respiratoire</w:t>
        </w:r>
      </w:hyperlink>
    </w:p>
    <w:p w14:paraId="4D0ED466" w14:textId="77777777" w:rsidR="00C95CFA" w:rsidRDefault="00000000" w:rsidP="0071353B">
      <w:pPr>
        <w:pStyle w:val="Sansinterligne"/>
        <w:spacing w:beforeLines="60" w:before="144"/>
        <w:jc w:val="both"/>
      </w:pPr>
      <w:hyperlink r:id="rId17" w:history="1">
        <w:r w:rsidR="00732DDC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2023.08.31 - HCSP – Avis relatif aux mesures de prévention des infections respiratoires virales (incluant la mise à jour des avis </w:t>
        </w:r>
        <w:r w:rsidR="007716E9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Covid</w:t>
        </w:r>
        <w:r w:rsidR="00732DDC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-19)</w:t>
        </w:r>
      </w:hyperlink>
      <w:r w:rsidR="00C95CFA" w:rsidRPr="00C95CFA">
        <w:t xml:space="preserve"> </w:t>
      </w:r>
    </w:p>
    <w:p w14:paraId="4C3AC384" w14:textId="6F3D8EAC" w:rsidR="00C95CFA" w:rsidRDefault="00000000" w:rsidP="0071353B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8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2023.03.17 - Ministère de la santé et de la prévention - Actualisation des consignes d’isolement et de dépistage dans les établissements et services accompagnant des personnes âgées et des personnes en situation de handicap</w:t>
        </w:r>
      </w:hyperlink>
    </w:p>
    <w:p w14:paraId="65D2219F" w14:textId="77777777" w:rsidR="00C95CFA" w:rsidRPr="00D56790" w:rsidRDefault="00000000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9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2023 - CPias ARA - CAT en cas d’IRA en EMS</w:t>
        </w:r>
      </w:hyperlink>
    </w:p>
    <w:p w14:paraId="4960BBAF" w14:textId="77777777" w:rsidR="00C95CFA" w:rsidRPr="00D56790" w:rsidRDefault="00000000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0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2023 – </w:t>
        </w:r>
        <w:proofErr w:type="spellStart"/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CPias</w:t>
        </w:r>
        <w:proofErr w:type="spellEnd"/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CPias</w:t>
        </w:r>
        <w:proofErr w:type="spellEnd"/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 IDF – CAT en cas d’IRA en EMS</w:t>
        </w:r>
      </w:hyperlink>
    </w:p>
    <w:p w14:paraId="27974E3A" w14:textId="78A30062" w:rsidR="00C95CFA" w:rsidRPr="00D56790" w:rsidRDefault="00000000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1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2023 – C</w:t>
        </w:r>
        <w:r w:rsidR="00C95CFA">
          <w:rPr>
            <w:rStyle w:val="Lienhypertexte"/>
            <w:rFonts w:asciiTheme="minorHAnsi" w:hAnsiTheme="minorHAnsi" w:cstheme="minorHAnsi"/>
            <w:sz w:val="20"/>
            <w:szCs w:val="20"/>
          </w:rPr>
          <w:t>P</w:t>
        </w:r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ias Occitanie – CAT en cas d’IRA en EMS</w:t>
        </w:r>
      </w:hyperlink>
    </w:p>
    <w:p w14:paraId="14A1CFE7" w14:textId="1DB0F4DC" w:rsidR="00732DDC" w:rsidRPr="00D56790" w:rsidRDefault="00000000" w:rsidP="0071353B">
      <w:pPr>
        <w:pStyle w:val="Sansinterligne"/>
        <w:spacing w:beforeLines="60" w:before="144"/>
        <w:jc w:val="both"/>
        <w:rPr>
          <w:rFonts w:asciiTheme="minorHAnsi" w:hAnsiTheme="minorHAnsi" w:cstheme="minorHAnsi"/>
          <w:sz w:val="20"/>
          <w:szCs w:val="20"/>
        </w:rPr>
      </w:pPr>
      <w:hyperlink r:id="rId22" w:history="1"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2020 – C</w:t>
        </w:r>
        <w:r w:rsidR="00C95CFA">
          <w:rPr>
            <w:rStyle w:val="Lienhypertexte"/>
            <w:rFonts w:asciiTheme="minorHAnsi" w:hAnsiTheme="minorHAnsi" w:cstheme="minorHAnsi"/>
            <w:sz w:val="20"/>
            <w:szCs w:val="20"/>
          </w:rPr>
          <w:t>P</w:t>
        </w:r>
        <w:r w:rsidR="00C95CF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ias BFC - KIT prévention et maîtrise d’une épidémie d’Infection Respiratoire Aigüe Basse en EMS (dont la grippe)</w:t>
        </w:r>
      </w:hyperlink>
    </w:p>
    <w:p w14:paraId="659DEBB5" w14:textId="0AEF4578" w:rsidR="00E16AC5" w:rsidRPr="00D56790" w:rsidRDefault="00000000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color w:val="FF0000"/>
          <w:sz w:val="20"/>
          <w:szCs w:val="20"/>
        </w:rPr>
      </w:pPr>
      <w:hyperlink r:id="rId23" w:history="1">
        <w:r w:rsidR="0094765A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2019.09.30 - I</w:t>
        </w:r>
        <w:r w:rsidR="003D6328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 xml:space="preserve">nstruction </w:t>
        </w:r>
        <w:r w:rsidR="00E16AC5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630BA000" w14:textId="452D460C" w:rsidR="00E421E6" w:rsidRPr="00D56790" w:rsidRDefault="00E421E6" w:rsidP="0071353B">
      <w:pPr>
        <w:pStyle w:val="Sansinterligne"/>
        <w:spacing w:before="60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NB : pour la définition des cas groupé d’IRA, voir ci-dessus l’Item n°1</w:t>
      </w:r>
      <w:r w:rsid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8</w:t>
      </w:r>
      <w:r w:rsidRPr="00D56790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 </w:t>
      </w:r>
    </w:p>
    <w:p w14:paraId="1ED8D78C" w14:textId="557C6FF8" w:rsidR="00E808AD" w:rsidRPr="00D56790" w:rsidRDefault="00000000" w:rsidP="0071353B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24" w:history="1">
        <w:r w:rsidR="00C64696" w:rsidRPr="00D56790">
          <w:rPr>
            <w:rStyle w:val="Lienhypertexte"/>
            <w:rFonts w:asciiTheme="minorHAnsi" w:hAnsiTheme="minorHAnsi" w:cstheme="minorHAnsi"/>
            <w:sz w:val="20"/>
            <w:szCs w:val="20"/>
          </w:rPr>
          <w:t>2019.09.30 - Instruction N° DGS/VSS1/DGCS/SPA/2019/211 relative aux conduites à tenir devant des infections respiratoires aiguës ou des gastro-entérites aiguës dans les collectivités de personnes âgées.</w:t>
        </w:r>
      </w:hyperlink>
    </w:p>
    <w:p w14:paraId="4F131609" w14:textId="77777777" w:rsidR="008D28FF" w:rsidRDefault="008D28FF" w:rsidP="00077ECB">
      <w:pPr>
        <w:pStyle w:val="Sansinterligne"/>
        <w:spacing w:beforeLines="60" w:before="144"/>
        <w:jc w:val="both"/>
        <w:rPr>
          <w:rStyle w:val="Lienhypertexte"/>
          <w:rFonts w:asciiTheme="minorHAnsi" w:hAnsiTheme="minorHAnsi"/>
          <w:sz w:val="20"/>
          <w:szCs w:val="20"/>
        </w:rPr>
      </w:pPr>
    </w:p>
    <w:p w14:paraId="0552343C" w14:textId="77777777" w:rsidR="008D28FF" w:rsidRPr="007F6756" w:rsidRDefault="008D28FF" w:rsidP="008D28FF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3DAA992B" w14:textId="2C5799BA" w:rsidR="008D28FF" w:rsidRPr="007F6756" w:rsidRDefault="008D28FF" w:rsidP="0071353B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4A101B">
        <w:rPr>
          <w:rFonts w:asciiTheme="minorHAnsi" w:hAnsiTheme="minorHAnsi"/>
          <w:sz w:val="20"/>
          <w:szCs w:val="20"/>
        </w:rPr>
        <w:t xml:space="preserve">8 </w:t>
      </w:r>
      <w:r w:rsidRPr="007F6756">
        <w:rPr>
          <w:rFonts w:asciiTheme="minorHAnsi" w:hAnsiTheme="minorHAnsi"/>
          <w:sz w:val="20"/>
          <w:szCs w:val="20"/>
        </w:rPr>
        <w:t>:</w:t>
      </w:r>
      <w:r w:rsidRPr="007F6756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hyperlink r:id="rId25" w:history="1">
        <w:r>
          <w:rPr>
            <w:rStyle w:val="Lienhypertexte"/>
            <w:rFonts w:asciiTheme="minorHAnsi" w:hAnsiTheme="minorHAnsi"/>
            <w:sz w:val="20"/>
            <w:szCs w:val="20"/>
          </w:rPr>
          <w:t>CNR - Evaluation des différents</w:t>
        </w:r>
        <w:r w:rsidRPr="007F6756">
          <w:rPr>
            <w:rStyle w:val="Lienhypertexte"/>
            <w:rFonts w:asciiTheme="minorHAnsi" w:hAnsiTheme="minorHAnsi"/>
            <w:sz w:val="20"/>
            <w:szCs w:val="20"/>
          </w:rPr>
          <w:t xml:space="preserve"> Tests Rapides d’Orientation Diagnostique</w:t>
        </w:r>
      </w:hyperlink>
    </w:p>
    <w:p w14:paraId="54C2E960" w14:textId="6EED8513" w:rsidR="008D28FF" w:rsidRPr="006C6CF2" w:rsidRDefault="00000000" w:rsidP="0071353B">
      <w:pPr>
        <w:pStyle w:val="Sansinterligne"/>
        <w:spacing w:before="60"/>
        <w:ind w:left="708" w:firstLine="708"/>
        <w:jc w:val="both"/>
        <w:rPr>
          <w:rFonts w:asciiTheme="minorHAnsi" w:hAnsiTheme="minorHAnsi"/>
          <w:sz w:val="20"/>
          <w:szCs w:val="20"/>
        </w:rPr>
      </w:pPr>
      <w:hyperlink r:id="rId26" w:history="1">
        <w:r w:rsidR="008D28FF" w:rsidRPr="002C3C2B">
          <w:rPr>
            <w:rStyle w:val="Lienhypertexte"/>
            <w:rFonts w:asciiTheme="minorHAnsi" w:hAnsiTheme="minorHAnsi"/>
            <w:sz w:val="20"/>
            <w:szCs w:val="20"/>
          </w:rPr>
          <w:t>2022.01 – C</w:t>
        </w:r>
        <w:r w:rsidR="00C95CFA">
          <w:rPr>
            <w:rStyle w:val="Lienhypertexte"/>
            <w:rFonts w:asciiTheme="minorHAnsi" w:hAnsiTheme="minorHAnsi"/>
            <w:sz w:val="20"/>
            <w:szCs w:val="20"/>
          </w:rPr>
          <w:t>P</w:t>
        </w:r>
        <w:r w:rsidR="008D28FF" w:rsidRPr="002C3C2B">
          <w:rPr>
            <w:rStyle w:val="Lienhypertexte"/>
            <w:rFonts w:asciiTheme="minorHAnsi" w:hAnsiTheme="minorHAnsi"/>
            <w:sz w:val="20"/>
            <w:szCs w:val="20"/>
          </w:rPr>
          <w:t>ias ARA - Fiche technique réalisation d’un prélèvement nasopharyngé</w:t>
        </w:r>
      </w:hyperlink>
    </w:p>
    <w:p w14:paraId="646A3334" w14:textId="23F1E156" w:rsidR="00077ECB" w:rsidRPr="00347EDC" w:rsidRDefault="008D28FF" w:rsidP="0071353B">
      <w:pPr>
        <w:pStyle w:val="Sansinterligne"/>
        <w:spacing w:before="60"/>
        <w:jc w:val="both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4A101B">
        <w:rPr>
          <w:rFonts w:asciiTheme="minorHAnsi" w:hAnsiTheme="minorHAnsi"/>
          <w:sz w:val="20"/>
          <w:szCs w:val="20"/>
        </w:rPr>
        <w:t>1</w:t>
      </w:r>
      <w:r w:rsidR="00D5679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à </w:t>
      </w:r>
      <w:r w:rsidR="004A101B">
        <w:rPr>
          <w:rFonts w:asciiTheme="minorHAnsi" w:hAnsiTheme="minorHAnsi"/>
          <w:sz w:val="20"/>
          <w:szCs w:val="20"/>
        </w:rPr>
        <w:t>1</w:t>
      </w:r>
      <w:r w:rsidR="00D56790">
        <w:rPr>
          <w:rFonts w:asciiTheme="minorHAnsi" w:hAnsiTheme="minorHAnsi"/>
          <w:sz w:val="20"/>
          <w:szCs w:val="20"/>
        </w:rPr>
        <w:t>3</w:t>
      </w:r>
      <w:r w:rsidRPr="007F6756">
        <w:rPr>
          <w:rFonts w:asciiTheme="minorHAnsi" w:hAnsiTheme="minorHAnsi"/>
          <w:sz w:val="20"/>
          <w:szCs w:val="20"/>
        </w:rPr>
        <w:t> :</w:t>
      </w:r>
      <w:r>
        <w:rPr>
          <w:rFonts w:asciiTheme="minorHAnsi" w:hAnsiTheme="minorHAnsi"/>
          <w:sz w:val="20"/>
          <w:szCs w:val="20"/>
        </w:rPr>
        <w:tab/>
      </w:r>
      <w:hyperlink r:id="rId27" w:history="1">
        <w:r>
          <w:rPr>
            <w:rStyle w:val="Lienhypertexte"/>
            <w:rFonts w:asciiTheme="minorHAnsi" w:hAnsiTheme="minorHAnsi"/>
            <w:sz w:val="20"/>
            <w:szCs w:val="20"/>
          </w:rPr>
          <w:t>2018 - CPias PDL - G</w:t>
        </w:r>
        <w:r w:rsidRPr="007F6756">
          <w:rPr>
            <w:rStyle w:val="Lienhypertexte"/>
            <w:rFonts w:asciiTheme="minorHAnsi" w:hAnsiTheme="minorHAnsi"/>
            <w:sz w:val="20"/>
            <w:szCs w:val="20"/>
          </w:rPr>
          <w:t>rippe saisonnière – Anticipation et réaction pour une meilleure prévention</w:t>
        </w:r>
      </w:hyperlink>
    </w:p>
    <w:p w14:paraId="0435FA21" w14:textId="6C22FB7A" w:rsidR="004A101B" w:rsidRPr="007F6756" w:rsidRDefault="004A101B" w:rsidP="0071353B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Item 1</w:t>
      </w:r>
      <w:r w:rsidR="00D56790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 xml:space="preserve"> : </w:t>
      </w:r>
      <w:r>
        <w:rPr>
          <w:rFonts w:asciiTheme="minorHAnsi" w:hAnsiTheme="minorHAnsi"/>
          <w:sz w:val="20"/>
          <w:szCs w:val="20"/>
        </w:rPr>
        <w:tab/>
      </w: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28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25C968DB" w14:textId="77777777" w:rsidR="004A101B" w:rsidRDefault="004A101B" w:rsidP="0071353B">
      <w:pPr>
        <w:pStyle w:val="Sansinterligne"/>
        <w:spacing w:before="60"/>
        <w:ind w:left="1416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 xml:space="preserve">Guide : </w:t>
      </w:r>
      <w:hyperlink r:id="rId29" w:history="1">
        <w:r>
          <w:rPr>
            <w:rStyle w:val="Lienhypertexte"/>
            <w:rFonts w:asciiTheme="minorHAnsi" w:hAnsiTheme="minorHAnsi"/>
            <w:sz w:val="20"/>
            <w:szCs w:val="20"/>
          </w:rPr>
          <w:t xml:space="preserve">2023.06 – </w:t>
        </w:r>
        <w:proofErr w:type="spellStart"/>
        <w:r>
          <w:rPr>
            <w:rStyle w:val="Lienhypertexte"/>
            <w:rFonts w:asciiTheme="minorHAnsi" w:hAnsiTheme="minorHAnsi"/>
            <w:sz w:val="20"/>
            <w:szCs w:val="20"/>
          </w:rPr>
          <w:t>SpF</w:t>
        </w:r>
        <w:proofErr w:type="spellEnd"/>
        <w:r>
          <w:rPr>
            <w:rStyle w:val="Lienhypertexte"/>
            <w:rFonts w:asciiTheme="minorHAnsi" w:hAnsiTheme="minorHAnsi"/>
            <w:sz w:val="20"/>
            <w:szCs w:val="20"/>
          </w:rPr>
          <w:t xml:space="preserve"> - S</w:t>
        </w:r>
        <w:r w:rsidRPr="0099495A">
          <w:rPr>
            <w:rStyle w:val="Lienhypertexte"/>
            <w:rFonts w:asciiTheme="minorHAnsi" w:hAnsiTheme="minorHAnsi"/>
            <w:sz w:val="20"/>
            <w:szCs w:val="20"/>
          </w:rPr>
          <w:t>ignalement des épisodes de cas groupés d’infection respiratoire aiguë (IRA) dans les établissements médico-sociaux (EMS). Guide pour les établissements</w:t>
        </w:r>
      </w:hyperlink>
    </w:p>
    <w:p w14:paraId="1D8C1006" w14:textId="2562431D" w:rsidR="009E6351" w:rsidRDefault="009E6351">
      <w:pPr>
        <w:rPr>
          <w:rFonts w:asciiTheme="minorHAnsi" w:hAnsiTheme="minorHAnsi"/>
          <w:sz w:val="20"/>
          <w:szCs w:val="20"/>
        </w:rPr>
      </w:pPr>
    </w:p>
    <w:p w14:paraId="7236F2AF" w14:textId="60890D10" w:rsidR="003F672D" w:rsidRPr="0071353B" w:rsidRDefault="00B466AD" w:rsidP="0011621B">
      <w:pPr>
        <w:rPr>
          <w:rFonts w:asciiTheme="minorHAnsi" w:eastAsiaTheme="majorEastAsia" w:hAnsiTheme="minorHAnsi" w:cstheme="majorBidi"/>
          <w:b/>
          <w:color w:val="003A80"/>
          <w:sz w:val="20"/>
          <w:szCs w:val="20"/>
        </w:rPr>
      </w:pPr>
      <w:r w:rsidRPr="00E16AC5">
        <w:rPr>
          <w:rFonts w:asciiTheme="minorHAnsi" w:hAnsiTheme="minorHAnsi"/>
          <w:sz w:val="20"/>
          <w:szCs w:val="20"/>
        </w:rPr>
        <w:br w:type="page"/>
      </w:r>
    </w:p>
    <w:p w14:paraId="13306330" w14:textId="77777777" w:rsidR="00E56AC0" w:rsidRPr="00E56AC0" w:rsidRDefault="00E56AC0" w:rsidP="00E56AC0">
      <w:r w:rsidRPr="00E56AC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85493" wp14:editId="76F15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3E233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5493" id="Rectangle à coins arrondis 37" o:spid="_x0000_s1041" style="position:absolute;margin-left:0;margin-top:-.05pt;width:69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" fillcolor="#c6d9f1" stroked="f" strokeweight="1pt">
                <v:stroke joinstyle="miter"/>
                <v:textbox>
                  <w:txbxContent>
                    <w:p w14:paraId="4153E233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99B6C" wp14:editId="4E1C509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22EC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9B6C" id="Rectangle à coins arrondis 38" o:spid="_x0000_s1042" style="position:absolute;margin-left:76pt;margin-top:.45pt;width:69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" fillcolor="#f2dbdb" stroked="f" strokeweight="1pt">
                <v:stroke joinstyle="miter"/>
                <v:textbox>
                  <w:txbxContent>
                    <w:p w14:paraId="52B222EC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C2F82" wp14:editId="18C75DBA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2091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C2F82" id="Rectangle à coins arrondis 39" o:spid="_x0000_s1043" style="position:absolute;margin-left:151pt;margin-top:-.05pt;width:69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" fillcolor="#eaf1dd" stroked="f" strokeweight="1pt">
                <v:stroke joinstyle="miter"/>
                <v:textbox>
                  <w:txbxContent>
                    <w:p w14:paraId="76092091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77B2" wp14:editId="09F3BA50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C659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77B2" id="Rectangle à coins arrondis 40" o:spid="_x0000_s1044" style="position:absolute;margin-left:226pt;margin-top:-.05pt;width:69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" fillcolor="#d9d9d9" stroked="f" strokeweight="1pt">
                <v:stroke joinstyle="miter"/>
                <v:textbox>
                  <w:txbxContent>
                    <w:p w14:paraId="6740C659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F4FF3" wp14:editId="25EB02A8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E2DA" w14:textId="77777777" w:rsidR="007B562A" w:rsidRPr="00E56AC0" w:rsidRDefault="007B562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F4FF3" id="Rectangle à coins arrondis 41" o:spid="_x0000_s1045" style="position:absolute;margin-left:301pt;margin-top:.45pt;width:69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" fillcolor="#fabf8f" stroked="f" strokeweight="1pt">
                <v:stroke joinstyle="miter"/>
                <v:textbox>
                  <w:txbxContent>
                    <w:p w14:paraId="75DCE2DA" w14:textId="77777777" w:rsidR="007B562A" w:rsidRPr="00E56AC0" w:rsidRDefault="007B562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E4264F" w14:textId="77777777" w:rsidR="0071353B" w:rsidRDefault="0071353B" w:rsidP="0071353B"/>
    <w:p w14:paraId="5548AFB1" w14:textId="04C71102" w:rsidR="0071353B" w:rsidRPr="00D56790" w:rsidRDefault="0071353B" w:rsidP="0071353B">
      <w:pPr>
        <w:pStyle w:val="Titre2"/>
        <w:rPr>
          <w:rFonts w:asciiTheme="minorHAnsi" w:hAnsiTheme="minorHAnsi" w:cstheme="minorHAnsi"/>
          <w:color w:val="FFFFFF" w:themeColor="background1"/>
          <w:sz w:val="40"/>
        </w:rPr>
      </w:pPr>
      <w:bookmarkStart w:id="5" w:name="_Toc181188827"/>
      <w:r w:rsidRPr="00D56790">
        <w:rPr>
          <w:rFonts w:asciiTheme="minorHAnsi" w:hAnsiTheme="minorHAnsi" w:cstheme="minorHAnsi"/>
          <w:sz w:val="28"/>
        </w:rPr>
        <w:t>Traitement préventif ou curatif de la grippe</w:t>
      </w:r>
      <w:bookmarkEnd w:id="5"/>
      <w:r w:rsidRPr="00D56790">
        <w:rPr>
          <w:rFonts w:asciiTheme="minorHAnsi" w:hAnsiTheme="minorHAnsi" w:cstheme="minorHAnsi"/>
          <w:sz w:val="28"/>
        </w:rPr>
        <w:t xml:space="preserve"> </w:t>
      </w:r>
    </w:p>
    <w:p w14:paraId="4259EB20" w14:textId="77777777" w:rsidR="00E56AC0" w:rsidRDefault="00E56AC0" w:rsidP="00A42D28">
      <w:pPr>
        <w:spacing w:after="0" w:line="240" w:lineRule="auto"/>
      </w:pPr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7A0E4E" w:rsidRPr="00E56AC0" w14:paraId="4DCBFF52" w14:textId="77777777" w:rsidTr="0088619E">
        <w:trPr>
          <w:jc w:val="center"/>
        </w:trPr>
        <w:tc>
          <w:tcPr>
            <w:tcW w:w="516" w:type="dxa"/>
            <w:vAlign w:val="center"/>
          </w:tcPr>
          <w:p w14:paraId="3245B973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7E83231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61DA4B3B" w14:textId="77777777" w:rsidR="007A0E4E" w:rsidRPr="00E56AC0" w:rsidRDefault="007A0E4E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E84F093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1D0DFE96" w14:textId="77777777" w:rsidR="007A0E4E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3CEC8966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595FDDC7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7A0E4E" w:rsidRPr="00E56AC0" w14:paraId="0FA4A4BD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60ED970" w14:textId="5CA9F9B8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22B85FB4" w14:textId="132F9624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A la confirmation d’un cas de grippe, le traitement curatif du résident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Pr="007A0E4E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est recommandé pour les résidents avec facteurs de risque (âge &gt; 65ans).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C30D8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E2A87A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0A268C1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99AD92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5E5C9981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A50B350" w14:textId="7ECBA0DF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44FBD6EF" w14:textId="3DC037EC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Le traitement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Pr="007A0E4E">
              <w:rPr>
                <w:rFonts w:asciiTheme="minorHAnsi" w:hAnsiTheme="minorHAnsi"/>
                <w:sz w:val="20"/>
                <w:szCs w:val="20"/>
              </w:rPr>
              <w:t xml:space="preserve"> est administré dans un délai maximal de 48h après le début des symptômes</w:t>
            </w:r>
            <w:r w:rsidR="00CA0D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C71649F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2DDA6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20E640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2E2C0C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6EFCDD82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179DF34" w14:textId="21111786" w:rsidR="007A0E4E" w:rsidRPr="00E56AC0" w:rsidRDefault="004A101B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5B749299" w14:textId="122E2397" w:rsidR="007A0E4E" w:rsidRPr="00E56AC0" w:rsidRDefault="007A0E4E" w:rsidP="009E141D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 xml:space="preserve">En cas de survenue de plusieurs cas de grippe chez les résidents, un traitement prophylactique par </w:t>
            </w:r>
            <w:proofErr w:type="spellStart"/>
            <w:r w:rsidRPr="007A0E4E">
              <w:rPr>
                <w:rFonts w:asciiTheme="minorHAnsi" w:hAnsiTheme="minorHAnsi"/>
                <w:sz w:val="20"/>
                <w:szCs w:val="20"/>
              </w:rPr>
              <w:t>Oseltamivir</w:t>
            </w:r>
            <w:proofErr w:type="spellEnd"/>
            <w:r w:rsidR="009E141D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</w:t>
            </w:r>
            <w:r w:rsidRPr="007A0E4E">
              <w:rPr>
                <w:rFonts w:asciiTheme="minorHAnsi" w:hAnsiTheme="minorHAnsi"/>
                <w:sz w:val="20"/>
                <w:szCs w:val="20"/>
              </w:rPr>
              <w:t>est prescrit aux résidents exposés (contact étroit datant de moins de 48h)</w:t>
            </w:r>
            <w:r w:rsidR="00CA0D6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28E71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5A88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8F4113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9C03D4F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041781" w14:textId="011A98CD" w:rsidR="007A0E4E" w:rsidRDefault="007A0E4E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7464A8BE" w14:textId="77777777" w:rsidR="00011010" w:rsidRDefault="0001101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0C6B1786" w14:textId="2AE7EC5C" w:rsidR="00430FE0" w:rsidRPr="004A101B" w:rsidRDefault="00430FE0">
      <w:pPr>
        <w:rPr>
          <w:rFonts w:asciiTheme="minorHAnsi" w:hAnsiTheme="minorHAnsi"/>
          <w:sz w:val="20"/>
          <w:szCs w:val="20"/>
        </w:rPr>
      </w:pPr>
    </w:p>
    <w:p w14:paraId="1C3CB824" w14:textId="77777777" w:rsidR="00A71A74" w:rsidRDefault="00A71A74" w:rsidP="006C48EA">
      <w:pPr>
        <w:pStyle w:val="Sansinterligne"/>
        <w:spacing w:beforeLines="60" w:before="144"/>
        <w:rPr>
          <w:rStyle w:val="Lienhypertexte"/>
          <w:rFonts w:asciiTheme="minorHAnsi" w:hAnsiTheme="minorHAnsi"/>
          <w:sz w:val="20"/>
          <w:szCs w:val="20"/>
        </w:rPr>
      </w:pPr>
    </w:p>
    <w:p w14:paraId="53A33F7E" w14:textId="77777777" w:rsidR="003D78F3" w:rsidRDefault="003D78F3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r>
        <w:rPr>
          <w:rFonts w:asciiTheme="minorHAnsi" w:hAnsiTheme="minorHAnsi"/>
          <w:color w:val="FFFFFF" w:themeColor="background1"/>
          <w:sz w:val="36"/>
        </w:rPr>
        <w:br w:type="page"/>
      </w:r>
    </w:p>
    <w:p w14:paraId="2CFC6AA6" w14:textId="77777777" w:rsidR="00811009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6" w:name="_Toc181188828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55034C" w:rsidRPr="00E56AC0">
        <w:rPr>
          <w:rFonts w:asciiTheme="minorHAnsi" w:hAnsiTheme="minorHAnsi"/>
          <w:color w:val="FFFFFF" w:themeColor="background1"/>
          <w:sz w:val="36"/>
        </w:rPr>
        <w:t xml:space="preserve">estion d’une épidémie 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de </w:t>
      </w:r>
      <w:r w:rsidR="00A71A74">
        <w:rPr>
          <w:rFonts w:asciiTheme="minorHAnsi" w:hAnsiTheme="minorHAnsi"/>
          <w:color w:val="FFFFFF" w:themeColor="background1"/>
          <w:sz w:val="36"/>
        </w:rPr>
        <w:t>Gastro-Entérite Aiguë</w:t>
      </w:r>
      <w:r w:rsidR="00A71A74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6"/>
    </w:p>
    <w:p w14:paraId="6F405B4A" w14:textId="0F181CF1" w:rsidR="0076033E" w:rsidRPr="00CA0D6D" w:rsidRDefault="00892CE6" w:rsidP="00CA0D6D">
      <w:pPr>
        <w:shd w:val="clear" w:color="auto" w:fill="002060"/>
        <w:ind w:left="-567" w:right="-567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Cas groupes de GEA =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hd w:val="clear" w:color="auto" w:fill="002060"/>
        </w:rPr>
        <w:t>5 cas en 4 jours</w:t>
      </w:r>
    </w:p>
    <w:p w14:paraId="6A1D9673" w14:textId="77777777" w:rsidR="00A71A74" w:rsidRPr="00E56AC0" w:rsidRDefault="00A71A74" w:rsidP="00A71A74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500FD" wp14:editId="3FB3B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EA12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00FD" id="Rectangle à coins arrondis 2" o:spid="_x0000_s1046" style="position:absolute;margin-left:0;margin-top:-.05pt;width:69pt;height:1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" fillcolor="#c6d9f1" stroked="f" strokeweight="1pt">
                <v:stroke joinstyle="miter"/>
                <v:textbox>
                  <w:txbxContent>
                    <w:p w14:paraId="4C2BEA12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DD4B" wp14:editId="541C6D32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FC4B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EDD4B" id="Rectangle à coins arrondis 3" o:spid="_x0000_s1047" style="position:absolute;margin-left:76pt;margin-top:.45pt;width:69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" fillcolor="#f2dbdb" stroked="f" strokeweight="1pt">
                <v:stroke joinstyle="miter"/>
                <v:textbox>
                  <w:txbxContent>
                    <w:p w14:paraId="0DC8FC4B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6072E" wp14:editId="539E5EC1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E39A7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6072E" id="Rectangle à coins arrondis 5" o:spid="_x0000_s1048" style="position:absolute;margin-left:151pt;margin-top:-.05pt;width:69pt;height:19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" fillcolor="#eaf1dd" stroked="f" strokeweight="1pt">
                <v:stroke joinstyle="miter"/>
                <v:textbox>
                  <w:txbxContent>
                    <w:p w14:paraId="3BDE39A7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F34B" wp14:editId="627374A3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010A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F34B" id="Rectangle à coins arrondis 6" o:spid="_x0000_s1049" style="position:absolute;margin-left:226pt;margin-top:-.05pt;width:69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" fillcolor="#d9d9d9" stroked="f" strokeweight="1pt">
                <v:stroke joinstyle="miter"/>
                <v:textbox>
                  <w:txbxContent>
                    <w:p w14:paraId="2E09010A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E7CBE" wp14:editId="18142B3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5922" w14:textId="77777777" w:rsidR="007B562A" w:rsidRPr="00E56AC0" w:rsidRDefault="007B562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E7CBE" id="Rectangle à coins arrondis 7" o:spid="_x0000_s1050" style="position:absolute;margin-left:301pt;margin-top:.45pt;width:69pt;height:1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" fillcolor="#fabf8f" stroked="f" strokeweight="1pt">
                <v:stroke joinstyle="miter"/>
                <v:textbox>
                  <w:txbxContent>
                    <w:p w14:paraId="19B35922" w14:textId="77777777" w:rsidR="007B562A" w:rsidRPr="00E56AC0" w:rsidRDefault="007B562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A11B" w14:textId="77777777" w:rsidR="00A71A74" w:rsidRPr="00A71A74" w:rsidRDefault="00A71A74" w:rsidP="00A71A74">
      <w:pPr>
        <w:spacing w:after="0" w:line="240" w:lineRule="auto"/>
        <w:rPr>
          <w:sz w:val="16"/>
          <w:szCs w:val="16"/>
        </w:rPr>
      </w:pPr>
    </w:p>
    <w:p w14:paraId="012E4ECC" w14:textId="2B1B0F29" w:rsidR="00A71A74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7" w:name="_Toc181188829"/>
      <w:r w:rsidRPr="002D5433">
        <w:rPr>
          <w:rFonts w:asciiTheme="minorHAnsi" w:hAnsiTheme="minorHAnsi"/>
          <w:sz w:val="28"/>
        </w:rPr>
        <w:t>Pour les patients / résidents symptomatiques (dès l’apparition des premiers cas</w:t>
      </w:r>
      <w:r>
        <w:rPr>
          <w:rFonts w:asciiTheme="minorHAnsi" w:hAnsiTheme="minorHAnsi"/>
          <w:sz w:val="28"/>
        </w:rPr>
        <w:t>)</w:t>
      </w:r>
      <w:bookmarkEnd w:id="7"/>
    </w:p>
    <w:p w14:paraId="482167EB" w14:textId="77777777" w:rsidR="00CA0D6D" w:rsidRPr="00CA0D6D" w:rsidRDefault="00CA0D6D" w:rsidP="00CA0D6D"/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421CFB15" w14:textId="77777777" w:rsidTr="0088619E">
        <w:trPr>
          <w:jc w:val="center"/>
        </w:trPr>
        <w:tc>
          <w:tcPr>
            <w:tcW w:w="516" w:type="dxa"/>
            <w:vAlign w:val="center"/>
          </w:tcPr>
          <w:p w14:paraId="68918E3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30AF230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45F9DE93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DDC7DA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ECD37C0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1E0908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6F1635DB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3C99DF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D93D7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176966" w14:textId="7FF3214E" w:rsidR="00A71A74" w:rsidRPr="00E56AC0" w:rsidRDefault="00A71A74" w:rsidP="00851EAA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 xml:space="preserve">Mise en place des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récautions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omplémentaires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ontact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5172">
              <w:rPr>
                <w:rFonts w:asciiTheme="minorHAnsi" w:hAnsiTheme="minorHAnsi"/>
                <w:sz w:val="20"/>
                <w:szCs w:val="20"/>
              </w:rPr>
              <w:t xml:space="preserve">(PCC)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r w:rsidR="00851EAA">
              <w:rPr>
                <w:rFonts w:asciiTheme="minorHAnsi" w:hAnsiTheme="minorHAnsi"/>
                <w:sz w:val="20"/>
                <w:szCs w:val="20"/>
              </w:rPr>
              <w:t>plus</w:t>
            </w:r>
            <w:r w:rsidR="00851EAA"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des précautions standard</w:t>
            </w:r>
            <w:r w:rsidR="004F30A6">
              <w:rPr>
                <w:rFonts w:asciiTheme="minorHAnsi" w:hAnsiTheme="minorHAnsi"/>
                <w:sz w:val="20"/>
                <w:szCs w:val="20"/>
              </w:rPr>
              <w:t xml:space="preserve"> (PS).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E335B60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3454C3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48A9C4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8FFC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799E544E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23A3A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504B45C4" w14:textId="2D51A081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Prise en charge des résidents selon le principe de marche en avant (commencer par les résidents asymptomatiques et terminer par les symptomatiques)</w:t>
            </w:r>
            <w:r w:rsidR="004F30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2C05E45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8ED76C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8F17CF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354DC9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AF35AB9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4A1525E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377089" w14:textId="77777777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Les équipements de protection individuelle comprennent :</w:t>
            </w:r>
          </w:p>
          <w:p w14:paraId="1AE51702" w14:textId="3B1AD3DB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ablier à usage unique si contact direct avec les résidents (PCC)</w:t>
            </w:r>
          </w:p>
          <w:p w14:paraId="0D98068D" w14:textId="0F3E40B8" w:rsidR="00A71A74" w:rsidRPr="002D5433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ants, masque chirurgical de type 2R et lunettes de protection ou visière si vomissements (PS).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C3FFAC2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D83AC6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1F79FA0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578EB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37B24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54EC34A3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04AC2B5C" w14:textId="5D405C8B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tilisation de sac protecteur de bassin avec gélifiant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y compris en cas d’utilisation </w:t>
            </w:r>
            <w:r>
              <w:rPr>
                <w:rFonts w:asciiTheme="minorHAnsi" w:hAnsiTheme="minorHAnsi"/>
                <w:sz w:val="20"/>
                <w:szCs w:val="20"/>
              </w:rPr>
              <w:t>d’une chaise percée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 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préférentiellement à l’usage du lave-bassin.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C08093D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B57586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0E843B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97974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B64410F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379D3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399B881A" w14:textId="7A7641B4" w:rsidR="004515F1" w:rsidRDefault="0076033E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 w:rsidRPr="0076033E">
              <w:rPr>
                <w:rFonts w:asciiTheme="minorHAnsi" w:hAnsiTheme="minorHAnsi"/>
                <w:sz w:val="20"/>
                <w:szCs w:val="20"/>
              </w:rPr>
              <w:t>Elimin</w:t>
            </w:r>
            <w:r w:rsidR="007E650E">
              <w:rPr>
                <w:rFonts w:asciiTheme="minorHAnsi" w:hAnsiTheme="minorHAnsi"/>
                <w:sz w:val="20"/>
                <w:szCs w:val="20"/>
              </w:rPr>
              <w:t>ation</w:t>
            </w:r>
            <w:r w:rsidRPr="007603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650E">
              <w:rPr>
                <w:rFonts w:asciiTheme="minorHAnsi" w:hAnsiTheme="minorHAnsi"/>
                <w:sz w:val="20"/>
                <w:szCs w:val="20"/>
              </w:rPr>
              <w:t>d</w:t>
            </w:r>
            <w:r w:rsidRPr="0076033E">
              <w:rPr>
                <w:rFonts w:asciiTheme="minorHAnsi" w:hAnsiTheme="minorHAnsi"/>
                <w:sz w:val="20"/>
                <w:szCs w:val="20"/>
              </w:rPr>
              <w:t>es protections dans un sac fermé</w:t>
            </w:r>
            <w:r w:rsidR="004515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5F1" w:rsidRPr="004515F1">
              <w:rPr>
                <w:rFonts w:asciiTheme="minorHAnsi" w:hAnsiTheme="minorHAnsi"/>
                <w:sz w:val="20"/>
                <w:szCs w:val="20"/>
              </w:rPr>
              <w:t>avant de sortir de la chambre (pas de stockage dans la chambre)</w:t>
            </w:r>
            <w:r w:rsidR="004515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97BB3F" w14:textId="35CBFFDA" w:rsidR="00A71A74" w:rsidRPr="004515F1" w:rsidRDefault="004515F1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Filière d’élimination :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 xml:space="preserve">selon la procédure </w:t>
            </w:r>
            <w:r w:rsidR="00851EAA">
              <w:rPr>
                <w:rFonts w:asciiTheme="minorHAnsi" w:hAnsiTheme="minorHAnsi"/>
                <w:sz w:val="20"/>
                <w:szCs w:val="20"/>
              </w:rPr>
              <w:t xml:space="preserve">habituelle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>de l’établissement.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DF73F6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0148DC6B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33CA19A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8107BA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06D64AC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020A74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FBF206C" w14:textId="7D5C840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 xml:space="preserve">Evacuation du linge sale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(sans rinçage ou autre traitement préalable, si besoin éliminer l’excèdent </w:t>
            </w:r>
            <w:r w:rsidR="0078027D">
              <w:rPr>
                <w:rFonts w:asciiTheme="minorHAnsi" w:hAnsiTheme="minorHAnsi"/>
                <w:sz w:val="20"/>
                <w:szCs w:val="20"/>
              </w:rPr>
              <w:t xml:space="preserve">d’excreta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avec papier absorbant)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dans des sacs à linge imperméables</w:t>
            </w:r>
            <w:r>
              <w:rPr>
                <w:rFonts w:asciiTheme="minorHAnsi" w:hAnsiTheme="minorHAnsi"/>
                <w:sz w:val="20"/>
                <w:szCs w:val="20"/>
              </w:rPr>
              <w:t>/hydrosoluble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24B94FE" w14:textId="37BDC81C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linge doit être lavé à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au moins 60°C 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505">
              <w:rPr>
                <w:rFonts w:asciiTheme="minorHAnsi" w:hAnsiTheme="minorHAnsi"/>
                <w:sz w:val="20"/>
                <w:szCs w:val="20"/>
              </w:rPr>
              <w:t>à 40 °C en cycle long</w:t>
            </w:r>
            <w:r w:rsidR="007820E8">
              <w:rPr>
                <w:rFonts w:asciiTheme="minorHAnsi" w:hAnsiTheme="minorHAnsi"/>
                <w:sz w:val="20"/>
                <w:szCs w:val="20"/>
              </w:rPr>
              <w:t xml:space="preserve"> / avec prélavage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89FB23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185791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8836AA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E855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BBD1B5" w14:textId="1FBDC3B7" w:rsidR="00A71A74" w:rsidRDefault="009955E3" w:rsidP="00A71A74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</w:t>
      </w:r>
      <w:r w:rsidR="00AD7869">
        <w:rPr>
          <w:rFonts w:asciiTheme="minorHAnsi" w:hAnsiTheme="minorHAnsi"/>
          <w:sz w:val="18"/>
          <w:szCs w:val="18"/>
        </w:rPr>
        <w:t>PCC, précautions complémentaires contact ; PS, précautions standard</w:t>
      </w:r>
      <w:r>
        <w:rPr>
          <w:rFonts w:asciiTheme="minorHAnsi" w:hAnsiTheme="minorHAnsi"/>
          <w:sz w:val="18"/>
          <w:szCs w:val="18"/>
        </w:rPr>
        <w:t>.</w:t>
      </w:r>
    </w:p>
    <w:p w14:paraId="3501AA69" w14:textId="77777777" w:rsidR="009955E3" w:rsidRPr="00A71A74" w:rsidRDefault="009955E3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7368E192" w14:textId="25C39638" w:rsidR="00A71A74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8" w:name="_Toc181188830"/>
      <w:r w:rsidRPr="002D5433">
        <w:rPr>
          <w:rFonts w:asciiTheme="minorHAnsi" w:hAnsiTheme="minorHAnsi"/>
          <w:sz w:val="28"/>
        </w:rPr>
        <w:t>Au niveau du (des) secteur(s) concerné(s) en particulier dans les chambres</w:t>
      </w:r>
      <w:bookmarkEnd w:id="8"/>
    </w:p>
    <w:p w14:paraId="5B66B7B0" w14:textId="77777777" w:rsidR="007E650E" w:rsidRPr="007E650E" w:rsidRDefault="007E650E" w:rsidP="007E650E"/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3330A5B8" w14:textId="77777777" w:rsidTr="0088619E">
        <w:trPr>
          <w:jc w:val="center"/>
        </w:trPr>
        <w:tc>
          <w:tcPr>
            <w:tcW w:w="516" w:type="dxa"/>
            <w:vAlign w:val="center"/>
          </w:tcPr>
          <w:p w14:paraId="19A28F8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0C6A1B9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5DB25EDA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EEDC4F6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2A9DD32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9979A1C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780000EE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41A2CE95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52560A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DBBA170" w14:textId="54F8FBE8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Renforcement de l’hygiène des mains (patients / résidents, personnels, intervenants extérieurs, visiteurs …) avec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un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roduit </w:t>
            </w:r>
            <w:proofErr w:type="spellStart"/>
            <w:r w:rsidR="0088619E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ydro-</w:t>
            </w:r>
            <w:r w:rsidR="0088619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lcoolique</w:t>
            </w:r>
            <w:proofErr w:type="spellEnd"/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D5433">
              <w:rPr>
                <w:rFonts w:asciiTheme="minorHAnsi" w:hAnsiTheme="minorHAnsi"/>
                <w:sz w:val="20"/>
                <w:szCs w:val="20"/>
              </w:rPr>
              <w:t>norovirucide</w:t>
            </w:r>
            <w:proofErr w:type="spellEnd"/>
            <w:r w:rsidRPr="002D5433">
              <w:rPr>
                <w:rFonts w:asciiTheme="minorHAnsi" w:hAnsiTheme="minorHAnsi"/>
                <w:sz w:val="20"/>
                <w:szCs w:val="20"/>
              </w:rPr>
              <w:t xml:space="preserve"> NF 14 476 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virucidie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obtenue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moins de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30 secondes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22D1D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7CED355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8E63E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659C8B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3477C06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1DDBF79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1AB6C81B" w14:textId="4259F43E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 de tablier et gants lors d’expositions aux </w:t>
            </w:r>
            <w:r w:rsidR="0078027D">
              <w:rPr>
                <w:rFonts w:asciiTheme="minorHAnsi" w:hAnsiTheme="minorHAnsi"/>
                <w:sz w:val="20"/>
                <w:szCs w:val="20"/>
              </w:rPr>
              <w:t>excreta</w:t>
            </w:r>
            <w:r w:rsidR="0078027D" w:rsidRPr="002D5433" w:rsidDel="007D18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objets contaminés par 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027D">
              <w:rPr>
                <w:rFonts w:asciiTheme="minorHAnsi" w:hAnsiTheme="minorHAnsi"/>
                <w:sz w:val="20"/>
                <w:szCs w:val="20"/>
              </w:rPr>
              <w:t>excreta</w:t>
            </w:r>
            <w:r>
              <w:rPr>
                <w:rFonts w:asciiTheme="minorHAnsi" w:hAnsiTheme="minorHAnsi"/>
                <w:sz w:val="20"/>
                <w:szCs w:val="20"/>
              </w:rPr>
              <w:t>/vomissements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(précautions standard)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12782A1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3CB5DF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BE184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59F81E9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74E5D11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086DA46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714811E6" w14:textId="5A58F309" w:rsidR="00A71A74" w:rsidRPr="0024647F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647F">
              <w:rPr>
                <w:rFonts w:asciiTheme="minorHAnsi" w:hAnsiTheme="minorHAnsi"/>
                <w:sz w:val="20"/>
                <w:szCs w:val="20"/>
              </w:rPr>
              <w:t xml:space="preserve">Renforcement du bionettoyage quotidien avec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 produit détergent/désinfectant </w:t>
            </w:r>
            <w:proofErr w:type="spellStart"/>
            <w:r w:rsidRPr="0024647F">
              <w:rPr>
                <w:rFonts w:asciiTheme="minorHAnsi" w:hAnsiTheme="minorHAnsi"/>
                <w:sz w:val="20"/>
                <w:szCs w:val="20"/>
              </w:rPr>
              <w:t>norovirucide</w:t>
            </w:r>
            <w:proofErr w:type="spellEnd"/>
            <w:r w:rsidRPr="0024647F">
              <w:rPr>
                <w:rFonts w:asciiTheme="minorHAnsi" w:hAnsiTheme="minorHAnsi"/>
                <w:sz w:val="20"/>
                <w:szCs w:val="20"/>
              </w:rPr>
              <w:t xml:space="preserve"> NF 14 476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ou à défaut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détergence/rinçage/désinfection eau de Javel </w:t>
            </w:r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à 0,5%</w:t>
            </w:r>
            <w:r w:rsidR="00546942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4E39DA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B2364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7D0D7A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1EE200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56991A46" w14:textId="77777777" w:rsidTr="0088619E">
        <w:trPr>
          <w:jc w:val="center"/>
        </w:trPr>
        <w:tc>
          <w:tcPr>
            <w:tcW w:w="516" w:type="dxa"/>
            <w:shd w:val="clear" w:color="auto" w:fill="E2EFD9" w:themeFill="accent6" w:themeFillTint="33"/>
            <w:vAlign w:val="center"/>
          </w:tcPr>
          <w:p w14:paraId="24553071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2" w:type="dxa"/>
            <w:shd w:val="clear" w:color="auto" w:fill="E2EFD9" w:themeFill="accent6" w:themeFillTint="33"/>
            <w:vAlign w:val="center"/>
          </w:tcPr>
          <w:p w14:paraId="73301BA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>Sensibilisation à la gestion des excreta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7A246F1" w14:textId="2EFBEEFE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4EBD">
              <w:rPr>
                <w:rFonts w:asciiTheme="minorHAnsi" w:hAnsiTheme="minorHAnsi"/>
                <w:sz w:val="20"/>
                <w:szCs w:val="20"/>
                <w:u w:val="single"/>
              </w:rPr>
              <w:t>RAPPEL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roscrire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l’utilisation de douchettes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="007F1D3B">
              <w:rPr>
                <w:rFonts w:asciiTheme="minorHAnsi" w:hAnsiTheme="minorHAnsi"/>
                <w:sz w:val="20"/>
                <w:szCs w:val="20"/>
              </w:rPr>
              <w:t xml:space="preserve"> proscrire l’utilisation 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douches des résidents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pour rincer les bassins.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7883A8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03A48F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70E62E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DF62293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91C419" w14:textId="31A804CF" w:rsid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5CD4B79" w14:textId="77777777" w:rsidR="00883611" w:rsidRPr="00A71A74" w:rsidRDefault="00883611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4CA50234" w14:textId="5BDFBECF" w:rsidR="007E650E" w:rsidRPr="00883611" w:rsidRDefault="00A71A74" w:rsidP="00883611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9" w:name="_Toc181188831"/>
      <w:r w:rsidRPr="002D5433">
        <w:rPr>
          <w:rFonts w:asciiTheme="minorHAnsi" w:hAnsiTheme="minorHAnsi"/>
          <w:sz w:val="28"/>
        </w:rPr>
        <w:t>Pour le personnel symptomatique</w:t>
      </w:r>
      <w:bookmarkEnd w:id="9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0089254E" w14:textId="77777777" w:rsidTr="0088619E">
        <w:trPr>
          <w:jc w:val="center"/>
        </w:trPr>
        <w:tc>
          <w:tcPr>
            <w:tcW w:w="516" w:type="dxa"/>
            <w:vAlign w:val="center"/>
          </w:tcPr>
          <w:p w14:paraId="4E63FA98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C9173F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31A5692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477ED7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7DEB511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5D5332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1F18412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36B21B0" w14:textId="77777777" w:rsidTr="0088619E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68DF87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5A540EBE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Eviction jusqu’à 48h après le dernier épisode de diarrhée ou de vomissement.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5C6660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45ECC6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09918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C4FFB5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6E11E91" w14:textId="77777777" w:rsidR="00AD7869" w:rsidRPr="00A71A74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8FEAF89" w14:textId="77777777" w:rsidR="00A71A74" w:rsidRPr="00E56AC0" w:rsidRDefault="00A71A74" w:rsidP="00A71A74">
      <w:pPr>
        <w:pStyle w:val="Titre2"/>
        <w:rPr>
          <w:rFonts w:asciiTheme="minorHAnsi" w:hAnsiTheme="minorHAnsi"/>
          <w:sz w:val="28"/>
        </w:rPr>
      </w:pPr>
      <w:bookmarkStart w:id="10" w:name="_Toc181188832"/>
      <w:r w:rsidRPr="00E56AC0">
        <w:rPr>
          <w:rFonts w:asciiTheme="minorHAnsi" w:hAnsiTheme="minorHAnsi"/>
          <w:sz w:val="28"/>
        </w:rPr>
        <w:lastRenderedPageBreak/>
        <w:t>Au niveau de l’établissement</w:t>
      </w:r>
      <w:bookmarkEnd w:id="10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39"/>
        <w:gridCol w:w="581"/>
        <w:gridCol w:w="553"/>
        <w:gridCol w:w="1428"/>
        <w:gridCol w:w="2263"/>
      </w:tblGrid>
      <w:tr w:rsidR="00A71A74" w:rsidRPr="00E56AC0" w14:paraId="392A7F90" w14:textId="77777777" w:rsidTr="0088619E">
        <w:trPr>
          <w:jc w:val="center"/>
        </w:trPr>
        <w:tc>
          <w:tcPr>
            <w:tcW w:w="417" w:type="dxa"/>
            <w:vAlign w:val="center"/>
          </w:tcPr>
          <w:p w14:paraId="7DA0D9D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1" w:type="dxa"/>
            <w:vAlign w:val="center"/>
          </w:tcPr>
          <w:p w14:paraId="1ED2A48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81" w:type="dxa"/>
            <w:vAlign w:val="center"/>
          </w:tcPr>
          <w:p w14:paraId="11FE1C78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53" w:type="dxa"/>
            <w:vAlign w:val="center"/>
          </w:tcPr>
          <w:p w14:paraId="5C96EA21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8" w:type="dxa"/>
            <w:vAlign w:val="center"/>
          </w:tcPr>
          <w:p w14:paraId="24A0D938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9B9FC08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263" w:type="dxa"/>
            <w:vAlign w:val="center"/>
          </w:tcPr>
          <w:p w14:paraId="7F068BB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0E54CBBA" w14:textId="77777777" w:rsidTr="0088619E">
        <w:trPr>
          <w:jc w:val="center"/>
        </w:trPr>
        <w:tc>
          <w:tcPr>
            <w:tcW w:w="417" w:type="dxa"/>
            <w:shd w:val="clear" w:color="auto" w:fill="FFCC99"/>
            <w:vAlign w:val="center"/>
          </w:tcPr>
          <w:p w14:paraId="2E6C84D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241" w:type="dxa"/>
            <w:shd w:val="clear" w:color="auto" w:fill="FFCC99"/>
            <w:vAlign w:val="center"/>
          </w:tcPr>
          <w:p w14:paraId="1431EC0D" w14:textId="122E842C" w:rsidR="00A71A74" w:rsidRPr="00E56AC0" w:rsidRDefault="00A71A7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Le signalement dès la survenue de </w:t>
            </w:r>
            <w:r w:rsidRPr="00F47BAD">
              <w:rPr>
                <w:rFonts w:asciiTheme="minorHAnsi" w:hAnsiTheme="minorHAnsi"/>
                <w:sz w:val="20"/>
              </w:rPr>
              <w:t>5 cas d</w:t>
            </w:r>
            <w:r>
              <w:rPr>
                <w:rFonts w:asciiTheme="minorHAnsi" w:hAnsiTheme="minorHAnsi"/>
                <w:sz w:val="20"/>
              </w:rPr>
              <w:t xml:space="preserve">e GEA en </w:t>
            </w:r>
            <w:r w:rsidR="00870CF6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jours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88619E"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>des événements</w:t>
            </w:r>
            <w:r w:rsidR="0088619E">
              <w:rPr>
                <w:rFonts w:asciiTheme="minorHAnsi" w:hAnsiTheme="minorHAnsi"/>
                <w:sz w:val="20"/>
              </w:rPr>
              <w:t xml:space="preserve"> sanitaires</w:t>
            </w:r>
            <w:r w:rsidRPr="00E56AC0">
              <w:rPr>
                <w:rFonts w:asciiTheme="minorHAnsi" w:hAnsiTheme="minorHAnsi"/>
                <w:sz w:val="20"/>
              </w:rPr>
              <w:t xml:space="preserve"> 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1" w:type="dxa"/>
            <w:shd w:val="clear" w:color="auto" w:fill="FFCC99"/>
            <w:vAlign w:val="center"/>
          </w:tcPr>
          <w:p w14:paraId="5A39796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53" w:type="dxa"/>
            <w:shd w:val="clear" w:color="auto" w:fill="FFCC99"/>
            <w:vAlign w:val="center"/>
          </w:tcPr>
          <w:p w14:paraId="69F4281B" w14:textId="77777777" w:rsidR="00A71A74" w:rsidRPr="00E56AC0" w:rsidRDefault="00A71A74" w:rsidP="0088619E">
            <w:pPr>
              <w:pStyle w:val="Sansinterligne"/>
              <w:ind w:left="-122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8" w:type="dxa"/>
            <w:shd w:val="clear" w:color="auto" w:fill="FFCC99"/>
            <w:vAlign w:val="center"/>
          </w:tcPr>
          <w:p w14:paraId="56B3880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CC99"/>
          </w:tcPr>
          <w:p w14:paraId="40761D74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185737" w14:textId="77777777" w:rsidR="00A71A74" w:rsidRDefault="00A71A74" w:rsidP="00A71A74">
      <w:pPr>
        <w:pStyle w:val="Sansinterligne"/>
      </w:pPr>
    </w:p>
    <w:p w14:paraId="4ED6BF1B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1" w:name="_Toc181188833"/>
      <w:r w:rsidRPr="00F47BAD">
        <w:rPr>
          <w:rFonts w:asciiTheme="minorHAnsi" w:hAnsiTheme="minorHAnsi"/>
          <w:sz w:val="28"/>
        </w:rPr>
        <w:t>Recherche étiologique</w:t>
      </w:r>
      <w:bookmarkEnd w:id="11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61C3F18A" w14:textId="77777777" w:rsidTr="0088619E">
        <w:trPr>
          <w:jc w:val="center"/>
        </w:trPr>
        <w:tc>
          <w:tcPr>
            <w:tcW w:w="516" w:type="dxa"/>
            <w:vAlign w:val="center"/>
          </w:tcPr>
          <w:p w14:paraId="1F6E5EC1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835D3D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40C2AF4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1D8C2A9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3B09626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87D17F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proofErr w:type="gramStart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</w:t>
            </w:r>
            <w:proofErr w:type="gramEnd"/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en œuvre</w:t>
            </w:r>
          </w:p>
        </w:tc>
        <w:tc>
          <w:tcPr>
            <w:tcW w:w="2126" w:type="dxa"/>
            <w:vAlign w:val="center"/>
          </w:tcPr>
          <w:p w14:paraId="220CD7EA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4BA910C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5162A8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E6B40E2" w14:textId="21708FFD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Recherche étiologique à effectuer chez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 moins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résidents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3A4F9E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B1366DC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425DE74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7D809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F4D3E6F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45B46AF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4CB392CC" w14:textId="7650B014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Demander un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coproculture avec recherche virale dont Norovirus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Si non disponible, adresser des selles au CNR des virus entériques</w:t>
            </w:r>
            <w:r w:rsidR="005469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13732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3661B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325041B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BF5C9D8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59F979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160EF6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3ECE3743" w14:textId="3C8B6F45" w:rsidR="00A71A74" w:rsidRPr="00EE0579" w:rsidRDefault="0088619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>n cas de traitement antibiotique dans le mois précédent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>echerche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l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="00546942"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toxines dans les selles diarrhéiques à la recherche d’une infection à 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>Clostridi</w:t>
            </w:r>
            <w:r w:rsidR="00C67799">
              <w:rPr>
                <w:rFonts w:asciiTheme="minorHAnsi" w:hAnsiTheme="minorHAnsi"/>
                <w:i/>
                <w:noProof/>
                <w:sz w:val="20"/>
                <w:szCs w:val="20"/>
              </w:rPr>
              <w:t>oides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 xml:space="preserve"> difficile</w:t>
            </w:r>
            <w:r w:rsidR="00546942">
              <w:rPr>
                <w:rFonts w:asciiTheme="minorHAnsi" w:hAnsiTheme="minorHAnsi"/>
                <w:i/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82AD93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DAC3BA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993A6BD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07077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6B26B9E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1687DBF8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E7795" w14:textId="1D65F7A6" w:rsidR="00A71A74" w:rsidRPr="00EE0579" w:rsidRDefault="00546942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Réaliser des c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 xml:space="preserve">oprocultures sur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 xml:space="preserve">des 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prélèvements frais ou conservés moins de 12 heures à 4°C (transport dans un triple emballage)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70E7BB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1AC638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D72582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6ABC50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71A79B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5D77094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6B1FB" w14:textId="0A1C4B80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 une origine alimentaire est suspectée, faire une D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éclaration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bligatoire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de T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oxi-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nfection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limentaire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ollective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à l’ARS</w:t>
            </w:r>
            <w:r w:rsidR="00546942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E6F0AF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2AC1ED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0284A4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4B6E27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907984" w14:textId="157D16F2" w:rsidR="009955E3" w:rsidRDefault="009955E3" w:rsidP="009955E3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CNR, centre national de référence ; ARS, Agence régionale de Santé</w:t>
      </w:r>
      <w:r w:rsidR="00883611">
        <w:rPr>
          <w:rFonts w:asciiTheme="minorHAnsi" w:hAnsiTheme="minorHAnsi"/>
          <w:sz w:val="18"/>
          <w:szCs w:val="18"/>
        </w:rPr>
        <w:t> ; GEA, Gastro-entérite aigüe.</w:t>
      </w:r>
    </w:p>
    <w:p w14:paraId="6DBC808D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</w:rPr>
      </w:pPr>
    </w:p>
    <w:p w14:paraId="2A254175" w14:textId="6E7A7696" w:rsidR="00E24365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6B243A32" w14:textId="77777777" w:rsidR="00E24365" w:rsidRPr="003821CC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724CFA2C" w14:textId="77777777" w:rsidR="00E24365" w:rsidRPr="00E16AC5" w:rsidRDefault="00E24365" w:rsidP="00E2436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E264D91" w14:textId="77777777" w:rsidR="00E24365" w:rsidRDefault="00000000" w:rsidP="00E24365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  <w:hyperlink r:id="rId30" w:history="1">
        <w:r w:rsidR="00E24365" w:rsidRPr="004C45DA">
          <w:rPr>
            <w:rStyle w:val="Lienhypertexte"/>
            <w:rFonts w:asciiTheme="minorHAnsi" w:hAnsiTheme="minorHAnsi"/>
            <w:sz w:val="20"/>
            <w:szCs w:val="20"/>
          </w:rPr>
          <w:t>Page Santé Publique France sur les Gastro-Entérites Aiguë</w:t>
        </w:r>
      </w:hyperlink>
    </w:p>
    <w:p w14:paraId="1FB54135" w14:textId="77777777" w:rsidR="00E24365" w:rsidRDefault="00E24365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</w:p>
    <w:p w14:paraId="739C92F6" w14:textId="3C8058BA" w:rsidR="00A71A74" w:rsidRPr="007F6756" w:rsidRDefault="00A71A74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8BEDD61" w14:textId="756BF235" w:rsidR="00A71A74" w:rsidRDefault="00000000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1" w:history="1"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Fiche technique détaillée GEA </w:t>
        </w:r>
        <w:proofErr w:type="spellStart"/>
        <w:r w:rsidR="00A71A74"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>interCPIAS</w:t>
        </w:r>
        <w:proofErr w:type="spellEnd"/>
      </w:hyperlink>
    </w:p>
    <w:p w14:paraId="4937CB7F" w14:textId="5706BDAA" w:rsidR="00594F8C" w:rsidRPr="00594F8C" w:rsidRDefault="00594F8C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begin"/>
      </w:r>
      <w:r>
        <w:rPr>
          <w:rFonts w:asciiTheme="minorHAnsi" w:hAnsiTheme="minorHAnsi" w:cs="Arial"/>
          <w:bCs/>
          <w:sz w:val="20"/>
          <w:szCs w:val="20"/>
        </w:rPr>
        <w:instrText xml:space="preserve"> HYPERLINK "https://www.cpias.fr/EMS/referentiel/EHPAD/Dechets_VDef.doc" </w:instrText>
      </w:r>
      <w:r>
        <w:rPr>
          <w:rFonts w:asciiTheme="minorHAnsi" w:hAnsiTheme="minorHAnsi" w:cs="Arial"/>
          <w:bCs/>
          <w:sz w:val="20"/>
          <w:szCs w:val="20"/>
        </w:rPr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 xml:space="preserve">Fiche technique détaillée Gestion des déchets </w:t>
      </w:r>
      <w:proofErr w:type="spellStart"/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>interCPIAS</w:t>
      </w:r>
      <w:proofErr w:type="spellEnd"/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 xml:space="preserve"> (2017)</w:t>
      </w:r>
    </w:p>
    <w:p w14:paraId="2D3FAF60" w14:textId="34A37333" w:rsidR="00A71A74" w:rsidRDefault="00594F8C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end"/>
      </w:r>
      <w:hyperlink r:id="rId32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Fiche « Critères d’orientation </w:t>
        </w:r>
        <w:proofErr w:type="spellStart"/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Tiac</w:t>
        </w:r>
        <w:proofErr w:type="spellEnd"/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 xml:space="preserve"> ou GEA » </w:t>
        </w:r>
      </w:hyperlink>
    </w:p>
    <w:p w14:paraId="1B093B12" w14:textId="30882DBC" w:rsidR="00196861" w:rsidRDefault="00000000" w:rsidP="00CF6D94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3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Avis de la SFHH relatif à l’utilisation de l’eau de Javel dans les établissements de soins. Téléchargez le texte, les tableurs et le mode d’emploi.</w:t>
        </w:r>
      </w:hyperlink>
    </w:p>
    <w:p w14:paraId="734F5E62" w14:textId="77777777" w:rsidR="00546942" w:rsidRPr="00CF6D94" w:rsidRDefault="00546942" w:rsidP="00CF6D94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</w:p>
    <w:p w14:paraId="610CC7F3" w14:textId="1AF12795" w:rsidR="00196861" w:rsidRPr="00196861" w:rsidRDefault="00546942" w:rsidP="00196861">
      <w:r>
        <w:rPr>
          <w:rFonts w:asciiTheme="minorHAnsi" w:hAnsiTheme="minorHAnsi"/>
          <w:sz w:val="20"/>
          <w:szCs w:val="20"/>
        </w:rPr>
        <w:t xml:space="preserve">Item 12 : </w:t>
      </w:r>
      <w:r>
        <w:rPr>
          <w:rFonts w:asciiTheme="minorHAnsi" w:hAnsiTheme="minorHAnsi"/>
          <w:sz w:val="20"/>
          <w:szCs w:val="20"/>
        </w:rPr>
        <w:tab/>
      </w: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34" w:anchor="/accueil" w:history="1">
        <w:r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69EAC213" w14:textId="77777777" w:rsidR="00196861" w:rsidRPr="00196861" w:rsidRDefault="00196861" w:rsidP="00196861"/>
    <w:p w14:paraId="7DC99BB3" w14:textId="77777777" w:rsidR="00196861" w:rsidRPr="00196861" w:rsidRDefault="00196861" w:rsidP="00196861"/>
    <w:p w14:paraId="20CA0C7E" w14:textId="77777777" w:rsidR="00196861" w:rsidRPr="00196861" w:rsidRDefault="00196861" w:rsidP="00196861"/>
    <w:p w14:paraId="085FDA0C" w14:textId="77777777" w:rsidR="00196861" w:rsidRPr="00196861" w:rsidRDefault="00196861" w:rsidP="00196861"/>
    <w:p w14:paraId="14F216BA" w14:textId="77777777" w:rsidR="00196861" w:rsidRPr="00196861" w:rsidRDefault="00196861" w:rsidP="00196861"/>
    <w:p w14:paraId="17C96A2F" w14:textId="77777777" w:rsidR="00196861" w:rsidRPr="00196861" w:rsidRDefault="00196861" w:rsidP="00196861"/>
    <w:p w14:paraId="1C4D55A9" w14:textId="24FB5B87" w:rsidR="00196861" w:rsidRDefault="00196861" w:rsidP="00196861"/>
    <w:p w14:paraId="59F30456" w14:textId="5AFA3D38" w:rsidR="00A71A74" w:rsidRPr="00196861" w:rsidRDefault="00196861" w:rsidP="00196861">
      <w:pPr>
        <w:tabs>
          <w:tab w:val="left" w:pos="6195"/>
        </w:tabs>
      </w:pPr>
      <w:r>
        <w:tab/>
      </w:r>
    </w:p>
    <w:sectPr w:rsidR="00A71A74" w:rsidRPr="00196861" w:rsidSect="002B2181">
      <w:headerReference w:type="default" r:id="rId35"/>
      <w:footerReference w:type="default" r:id="rId36"/>
      <w:pgSz w:w="11906" w:h="16838"/>
      <w:pgMar w:top="1142" w:right="1417" w:bottom="851" w:left="1417" w:header="142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4CF1" w14:textId="77777777" w:rsidR="00756706" w:rsidRDefault="00756706" w:rsidP="002F5F43">
      <w:pPr>
        <w:spacing w:after="0" w:line="240" w:lineRule="auto"/>
      </w:pPr>
      <w:r>
        <w:separator/>
      </w:r>
    </w:p>
  </w:endnote>
  <w:endnote w:type="continuationSeparator" w:id="0">
    <w:p w14:paraId="17814DD5" w14:textId="77777777" w:rsidR="00756706" w:rsidRDefault="00756706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50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41B278FE" w14:textId="4DE4A948" w:rsidR="007B562A" w:rsidRPr="00CC1842" w:rsidRDefault="00883611">
        <w:pPr>
          <w:pStyle w:val="Pieddepage"/>
          <w:jc w:val="center"/>
          <w:rPr>
            <w:rFonts w:asciiTheme="minorHAnsi" w:hAnsiTheme="minorHAnsi"/>
            <w:sz w:val="18"/>
          </w:rPr>
        </w:pPr>
        <w:r>
          <w:rPr>
            <w:rFonts w:asciiTheme="minorHAnsi" w:hAnsiTheme="minorHAnsi"/>
            <w:sz w:val="18"/>
          </w:rPr>
          <w:t>V13 – 30/10/2024</w:t>
        </w:r>
        <w:r w:rsidR="007B562A" w:rsidRPr="00CC1842">
          <w:rPr>
            <w:rFonts w:asciiTheme="minorHAnsi" w:hAnsiTheme="minorHAnsi"/>
            <w:sz w:val="18"/>
          </w:rPr>
          <w:tab/>
        </w:r>
        <w:r w:rsidR="007B562A" w:rsidRPr="00CC1842">
          <w:rPr>
            <w:rFonts w:asciiTheme="minorHAnsi" w:hAnsiTheme="minorHAnsi"/>
            <w:sz w:val="18"/>
          </w:rPr>
          <w:tab/>
        </w:r>
        <w:r w:rsidR="007B562A" w:rsidRPr="00CC1842">
          <w:rPr>
            <w:rFonts w:asciiTheme="minorHAnsi" w:hAnsiTheme="minorHAnsi"/>
            <w:sz w:val="18"/>
          </w:rPr>
          <w:fldChar w:fldCharType="begin"/>
        </w:r>
        <w:r w:rsidR="007B562A" w:rsidRPr="00CC1842">
          <w:rPr>
            <w:rFonts w:asciiTheme="minorHAnsi" w:hAnsiTheme="minorHAnsi"/>
            <w:sz w:val="18"/>
          </w:rPr>
          <w:instrText>PAGE   \* MERGEFORMAT</w:instrText>
        </w:r>
        <w:r w:rsidR="007B562A" w:rsidRPr="00CC1842">
          <w:rPr>
            <w:rFonts w:asciiTheme="minorHAnsi" w:hAnsiTheme="minorHAnsi"/>
            <w:sz w:val="18"/>
          </w:rPr>
          <w:fldChar w:fldCharType="separate"/>
        </w:r>
        <w:r w:rsidR="007B562A">
          <w:rPr>
            <w:rFonts w:asciiTheme="minorHAnsi" w:hAnsiTheme="minorHAnsi"/>
            <w:noProof/>
            <w:sz w:val="18"/>
          </w:rPr>
          <w:t>2</w:t>
        </w:r>
        <w:r w:rsidR="007B562A" w:rsidRPr="00CC1842">
          <w:rPr>
            <w:rFonts w:asciiTheme="minorHAnsi" w:hAnsiTheme="minorHAnsi"/>
            <w:sz w:val="18"/>
          </w:rPr>
          <w:fldChar w:fldCharType="end"/>
        </w:r>
      </w:p>
    </w:sdtContent>
  </w:sdt>
  <w:p w14:paraId="76D87F56" w14:textId="77777777" w:rsidR="007B562A" w:rsidRDefault="007B562A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3A9A" w14:textId="77777777" w:rsidR="00756706" w:rsidRDefault="00756706" w:rsidP="002F5F43">
      <w:pPr>
        <w:spacing w:after="0" w:line="240" w:lineRule="auto"/>
      </w:pPr>
      <w:r>
        <w:separator/>
      </w:r>
    </w:p>
  </w:footnote>
  <w:footnote w:type="continuationSeparator" w:id="0">
    <w:p w14:paraId="10D2747D" w14:textId="77777777" w:rsidR="00756706" w:rsidRDefault="00756706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9128" w14:textId="78FA72DD" w:rsidR="007B562A" w:rsidRDefault="007B56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F0B688" wp14:editId="391F58A0">
          <wp:simplePos x="0" y="0"/>
          <wp:positionH relativeFrom="column">
            <wp:posOffset>-592481</wp:posOffset>
          </wp:positionH>
          <wp:positionV relativeFrom="paragraph">
            <wp:posOffset>3810</wp:posOffset>
          </wp:positionV>
          <wp:extent cx="1294765" cy="727710"/>
          <wp:effectExtent l="0" t="0" r="0" b="0"/>
          <wp:wrapThrough wrapText="bothSides">
            <wp:wrapPolygon edited="0">
              <wp:start x="7627" y="2827"/>
              <wp:lineTo x="636" y="7351"/>
              <wp:lineTo x="318" y="16963"/>
              <wp:lineTo x="6674" y="16963"/>
              <wp:lineTo x="19704" y="14702"/>
              <wp:lineTo x="20657" y="12440"/>
              <wp:lineTo x="20339" y="4524"/>
              <wp:lineTo x="18433" y="2827"/>
              <wp:lineTo x="7627" y="2827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 w:rsidRPr="00CC1842">
      <w:rPr>
        <w:rFonts w:asciiTheme="minorHAnsi" w:hAnsiTheme="minorHAnsi"/>
      </w:rPr>
      <w:t>EPID’E</w:t>
    </w:r>
    <w:r>
      <w:rPr>
        <w:rFonts w:asciiTheme="minorHAnsi" w:hAnsiTheme="minorHAnsi"/>
      </w:rPr>
      <w:t>SMS</w:t>
    </w:r>
  </w:p>
  <w:p w14:paraId="795585BE" w14:textId="77777777" w:rsidR="007B562A" w:rsidRDefault="007B56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0E7"/>
    <w:multiLevelType w:val="hybridMultilevel"/>
    <w:tmpl w:val="0BA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7DBE"/>
    <w:multiLevelType w:val="hybridMultilevel"/>
    <w:tmpl w:val="292CC6DC"/>
    <w:lvl w:ilvl="0" w:tplc="EEBE9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0E59"/>
    <w:multiLevelType w:val="hybridMultilevel"/>
    <w:tmpl w:val="23720F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25262"/>
    <w:multiLevelType w:val="hybridMultilevel"/>
    <w:tmpl w:val="CD0CE7FA"/>
    <w:lvl w:ilvl="0" w:tplc="E1D8C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401D"/>
    <w:multiLevelType w:val="hybridMultilevel"/>
    <w:tmpl w:val="CF9E7F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13C47"/>
    <w:multiLevelType w:val="hybridMultilevel"/>
    <w:tmpl w:val="72A22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5DF0"/>
    <w:multiLevelType w:val="hybridMultilevel"/>
    <w:tmpl w:val="0A804CCA"/>
    <w:lvl w:ilvl="0" w:tplc="794E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1070">
    <w:abstractNumId w:val="6"/>
  </w:num>
  <w:num w:numId="2" w16cid:durableId="1196651425">
    <w:abstractNumId w:val="0"/>
  </w:num>
  <w:num w:numId="3" w16cid:durableId="1837643984">
    <w:abstractNumId w:val="3"/>
  </w:num>
  <w:num w:numId="4" w16cid:durableId="309018969">
    <w:abstractNumId w:val="5"/>
  </w:num>
  <w:num w:numId="5" w16cid:durableId="1857424593">
    <w:abstractNumId w:val="1"/>
  </w:num>
  <w:num w:numId="6" w16cid:durableId="983048491">
    <w:abstractNumId w:val="2"/>
  </w:num>
  <w:num w:numId="7" w16cid:durableId="3782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43"/>
    <w:rsid w:val="00006470"/>
    <w:rsid w:val="00011010"/>
    <w:rsid w:val="00016C6D"/>
    <w:rsid w:val="00017367"/>
    <w:rsid w:val="00023BE4"/>
    <w:rsid w:val="0002533D"/>
    <w:rsid w:val="000314AA"/>
    <w:rsid w:val="0003201F"/>
    <w:rsid w:val="00044A47"/>
    <w:rsid w:val="00050675"/>
    <w:rsid w:val="000536C2"/>
    <w:rsid w:val="000673FF"/>
    <w:rsid w:val="00075BEC"/>
    <w:rsid w:val="00076695"/>
    <w:rsid w:val="00077ECB"/>
    <w:rsid w:val="000A04DA"/>
    <w:rsid w:val="000A1E4C"/>
    <w:rsid w:val="000B1AD5"/>
    <w:rsid w:val="000B5312"/>
    <w:rsid w:val="000B7D28"/>
    <w:rsid w:val="000C4B00"/>
    <w:rsid w:val="000F6215"/>
    <w:rsid w:val="0011621B"/>
    <w:rsid w:val="001411BD"/>
    <w:rsid w:val="001574D1"/>
    <w:rsid w:val="0019071A"/>
    <w:rsid w:val="00196861"/>
    <w:rsid w:val="001A1697"/>
    <w:rsid w:val="001A191C"/>
    <w:rsid w:val="001A2564"/>
    <w:rsid w:val="001A672B"/>
    <w:rsid w:val="001B3877"/>
    <w:rsid w:val="001B49A2"/>
    <w:rsid w:val="001B7592"/>
    <w:rsid w:val="001E17E7"/>
    <w:rsid w:val="001F6C4E"/>
    <w:rsid w:val="00223436"/>
    <w:rsid w:val="00225062"/>
    <w:rsid w:val="00230C4F"/>
    <w:rsid w:val="00243C86"/>
    <w:rsid w:val="00265CBB"/>
    <w:rsid w:val="00267031"/>
    <w:rsid w:val="002744E2"/>
    <w:rsid w:val="002A03A9"/>
    <w:rsid w:val="002B0C01"/>
    <w:rsid w:val="002B2181"/>
    <w:rsid w:val="002C3C2B"/>
    <w:rsid w:val="002D688B"/>
    <w:rsid w:val="002F5F43"/>
    <w:rsid w:val="0032188B"/>
    <w:rsid w:val="00326377"/>
    <w:rsid w:val="00347EDC"/>
    <w:rsid w:val="00357F4E"/>
    <w:rsid w:val="003616D5"/>
    <w:rsid w:val="00391A2F"/>
    <w:rsid w:val="00392F4A"/>
    <w:rsid w:val="003A4E2F"/>
    <w:rsid w:val="003C4E51"/>
    <w:rsid w:val="003C6B47"/>
    <w:rsid w:val="003D6328"/>
    <w:rsid w:val="003D78F3"/>
    <w:rsid w:val="003E01C9"/>
    <w:rsid w:val="003E024C"/>
    <w:rsid w:val="003E399D"/>
    <w:rsid w:val="003E558E"/>
    <w:rsid w:val="003F672D"/>
    <w:rsid w:val="003F79DE"/>
    <w:rsid w:val="00400092"/>
    <w:rsid w:val="00401823"/>
    <w:rsid w:val="00401E2A"/>
    <w:rsid w:val="00427229"/>
    <w:rsid w:val="00430FE0"/>
    <w:rsid w:val="00442505"/>
    <w:rsid w:val="00446B41"/>
    <w:rsid w:val="004515F1"/>
    <w:rsid w:val="00452F2E"/>
    <w:rsid w:val="004537BD"/>
    <w:rsid w:val="00457647"/>
    <w:rsid w:val="00463AD7"/>
    <w:rsid w:val="00490DAD"/>
    <w:rsid w:val="004A047F"/>
    <w:rsid w:val="004A101B"/>
    <w:rsid w:val="004A2964"/>
    <w:rsid w:val="004A6C6F"/>
    <w:rsid w:val="004B0E7E"/>
    <w:rsid w:val="004C097B"/>
    <w:rsid w:val="004C0B55"/>
    <w:rsid w:val="004C45DA"/>
    <w:rsid w:val="004D25D4"/>
    <w:rsid w:val="004D752B"/>
    <w:rsid w:val="004E50A9"/>
    <w:rsid w:val="004F30A6"/>
    <w:rsid w:val="004F3D2B"/>
    <w:rsid w:val="004F5B2B"/>
    <w:rsid w:val="005000DB"/>
    <w:rsid w:val="005023D6"/>
    <w:rsid w:val="00514F4D"/>
    <w:rsid w:val="005201F5"/>
    <w:rsid w:val="00524D21"/>
    <w:rsid w:val="00527823"/>
    <w:rsid w:val="005442D4"/>
    <w:rsid w:val="00546942"/>
    <w:rsid w:val="0055034C"/>
    <w:rsid w:val="0056624F"/>
    <w:rsid w:val="00580633"/>
    <w:rsid w:val="005921AA"/>
    <w:rsid w:val="00594F8C"/>
    <w:rsid w:val="005B3774"/>
    <w:rsid w:val="005C3475"/>
    <w:rsid w:val="005E60AE"/>
    <w:rsid w:val="00614199"/>
    <w:rsid w:val="00630B85"/>
    <w:rsid w:val="006563ED"/>
    <w:rsid w:val="006613D6"/>
    <w:rsid w:val="006641CA"/>
    <w:rsid w:val="00670C10"/>
    <w:rsid w:val="00693FE5"/>
    <w:rsid w:val="006B2E48"/>
    <w:rsid w:val="006C48EA"/>
    <w:rsid w:val="006C6CF2"/>
    <w:rsid w:val="006E2A24"/>
    <w:rsid w:val="006E33B7"/>
    <w:rsid w:val="006F2DC3"/>
    <w:rsid w:val="0071353B"/>
    <w:rsid w:val="00713E54"/>
    <w:rsid w:val="00715E2E"/>
    <w:rsid w:val="00732DDC"/>
    <w:rsid w:val="0073362B"/>
    <w:rsid w:val="007502F2"/>
    <w:rsid w:val="007544CB"/>
    <w:rsid w:val="00756706"/>
    <w:rsid w:val="0076033E"/>
    <w:rsid w:val="007716E9"/>
    <w:rsid w:val="0078027D"/>
    <w:rsid w:val="00780DED"/>
    <w:rsid w:val="00781B32"/>
    <w:rsid w:val="007820E8"/>
    <w:rsid w:val="00792D17"/>
    <w:rsid w:val="007A0E4E"/>
    <w:rsid w:val="007B562A"/>
    <w:rsid w:val="007E650E"/>
    <w:rsid w:val="007F1D3B"/>
    <w:rsid w:val="007F6756"/>
    <w:rsid w:val="008027D1"/>
    <w:rsid w:val="00811009"/>
    <w:rsid w:val="008318CE"/>
    <w:rsid w:val="00846326"/>
    <w:rsid w:val="00851EAA"/>
    <w:rsid w:val="0085741A"/>
    <w:rsid w:val="00870CF6"/>
    <w:rsid w:val="00876C24"/>
    <w:rsid w:val="00883611"/>
    <w:rsid w:val="0088619E"/>
    <w:rsid w:val="00890883"/>
    <w:rsid w:val="00892CE6"/>
    <w:rsid w:val="008A2E96"/>
    <w:rsid w:val="008A389A"/>
    <w:rsid w:val="008A776C"/>
    <w:rsid w:val="008D28FF"/>
    <w:rsid w:val="008E1842"/>
    <w:rsid w:val="008F0975"/>
    <w:rsid w:val="008F3050"/>
    <w:rsid w:val="0092661B"/>
    <w:rsid w:val="00927FCF"/>
    <w:rsid w:val="0094765A"/>
    <w:rsid w:val="0096177C"/>
    <w:rsid w:val="00961F3A"/>
    <w:rsid w:val="00965117"/>
    <w:rsid w:val="00992600"/>
    <w:rsid w:val="009955E3"/>
    <w:rsid w:val="009A01F0"/>
    <w:rsid w:val="009A63E5"/>
    <w:rsid w:val="009B7371"/>
    <w:rsid w:val="009B7EFF"/>
    <w:rsid w:val="009C0F0E"/>
    <w:rsid w:val="009C56D3"/>
    <w:rsid w:val="009E12EA"/>
    <w:rsid w:val="009E141D"/>
    <w:rsid w:val="009E250D"/>
    <w:rsid w:val="009E6351"/>
    <w:rsid w:val="009F3757"/>
    <w:rsid w:val="00A01A74"/>
    <w:rsid w:val="00A02A5F"/>
    <w:rsid w:val="00A0362E"/>
    <w:rsid w:val="00A14FB1"/>
    <w:rsid w:val="00A42D28"/>
    <w:rsid w:val="00A65455"/>
    <w:rsid w:val="00A66ACA"/>
    <w:rsid w:val="00A71A74"/>
    <w:rsid w:val="00A72D54"/>
    <w:rsid w:val="00A73039"/>
    <w:rsid w:val="00A96827"/>
    <w:rsid w:val="00AB48BE"/>
    <w:rsid w:val="00AC1999"/>
    <w:rsid w:val="00AC68D4"/>
    <w:rsid w:val="00AD7648"/>
    <w:rsid w:val="00AD7869"/>
    <w:rsid w:val="00AE4087"/>
    <w:rsid w:val="00AE707F"/>
    <w:rsid w:val="00B07DD6"/>
    <w:rsid w:val="00B176B1"/>
    <w:rsid w:val="00B20687"/>
    <w:rsid w:val="00B25972"/>
    <w:rsid w:val="00B329EA"/>
    <w:rsid w:val="00B341D3"/>
    <w:rsid w:val="00B35C28"/>
    <w:rsid w:val="00B42C2D"/>
    <w:rsid w:val="00B466AD"/>
    <w:rsid w:val="00B64DD9"/>
    <w:rsid w:val="00B70A69"/>
    <w:rsid w:val="00B74A02"/>
    <w:rsid w:val="00B8583D"/>
    <w:rsid w:val="00B87DD4"/>
    <w:rsid w:val="00B9598A"/>
    <w:rsid w:val="00BA0BBF"/>
    <w:rsid w:val="00BA1BCA"/>
    <w:rsid w:val="00BA24A4"/>
    <w:rsid w:val="00BA25D8"/>
    <w:rsid w:val="00BA645D"/>
    <w:rsid w:val="00BF5670"/>
    <w:rsid w:val="00C03950"/>
    <w:rsid w:val="00C05E08"/>
    <w:rsid w:val="00C45172"/>
    <w:rsid w:val="00C4683A"/>
    <w:rsid w:val="00C537FB"/>
    <w:rsid w:val="00C54211"/>
    <w:rsid w:val="00C615AC"/>
    <w:rsid w:val="00C64696"/>
    <w:rsid w:val="00C67799"/>
    <w:rsid w:val="00C677C2"/>
    <w:rsid w:val="00C67BC3"/>
    <w:rsid w:val="00C95CFA"/>
    <w:rsid w:val="00CA0D6D"/>
    <w:rsid w:val="00CC1842"/>
    <w:rsid w:val="00CC2B5E"/>
    <w:rsid w:val="00CC4D38"/>
    <w:rsid w:val="00CD167D"/>
    <w:rsid w:val="00CD59CA"/>
    <w:rsid w:val="00CD77E3"/>
    <w:rsid w:val="00CF2334"/>
    <w:rsid w:val="00CF6D94"/>
    <w:rsid w:val="00D17C38"/>
    <w:rsid w:val="00D17D31"/>
    <w:rsid w:val="00D371EA"/>
    <w:rsid w:val="00D4612E"/>
    <w:rsid w:val="00D51DA3"/>
    <w:rsid w:val="00D56790"/>
    <w:rsid w:val="00D60EFA"/>
    <w:rsid w:val="00D92F60"/>
    <w:rsid w:val="00D93015"/>
    <w:rsid w:val="00D95BFD"/>
    <w:rsid w:val="00D96CA4"/>
    <w:rsid w:val="00DA0CA5"/>
    <w:rsid w:val="00DB0C0E"/>
    <w:rsid w:val="00DB4D7C"/>
    <w:rsid w:val="00DB7E5D"/>
    <w:rsid w:val="00DD0E86"/>
    <w:rsid w:val="00E16AC5"/>
    <w:rsid w:val="00E21D76"/>
    <w:rsid w:val="00E24064"/>
    <w:rsid w:val="00E24365"/>
    <w:rsid w:val="00E37026"/>
    <w:rsid w:val="00E421E6"/>
    <w:rsid w:val="00E43C1E"/>
    <w:rsid w:val="00E43DBB"/>
    <w:rsid w:val="00E56AC0"/>
    <w:rsid w:val="00E654B6"/>
    <w:rsid w:val="00E6732F"/>
    <w:rsid w:val="00E74F9E"/>
    <w:rsid w:val="00E7660A"/>
    <w:rsid w:val="00E808AD"/>
    <w:rsid w:val="00E816F4"/>
    <w:rsid w:val="00E95557"/>
    <w:rsid w:val="00EA10EE"/>
    <w:rsid w:val="00EB7566"/>
    <w:rsid w:val="00EC68FC"/>
    <w:rsid w:val="00F07A4D"/>
    <w:rsid w:val="00F1094B"/>
    <w:rsid w:val="00F20C4E"/>
    <w:rsid w:val="00F30A7F"/>
    <w:rsid w:val="00F4162C"/>
    <w:rsid w:val="00F55F59"/>
    <w:rsid w:val="00F6546E"/>
    <w:rsid w:val="00F81836"/>
    <w:rsid w:val="00F82C37"/>
    <w:rsid w:val="00F83A89"/>
    <w:rsid w:val="00F86299"/>
    <w:rsid w:val="00FB1673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7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033E"/>
    <w:pPr>
      <w:spacing w:after="0" w:line="240" w:lineRule="auto"/>
    </w:pPr>
    <w:rPr>
      <w:rFonts w:ascii="Times New Roman" w:hAnsi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2DD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808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24A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5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hc-arlin.pasman.fr/wp-content/uploads/2019/10/Guide-PEC-cas-groupe%CC%81s-IRA-et-GEA.pdf" TargetMode="External"/><Relationship Id="rId18" Type="http://schemas.openxmlformats.org/officeDocument/2006/relationships/hyperlink" Target="https://sante.gouv.fr/IMG/pdf/fiche_des_mesures_de_prevention_ira_covid_actualisee.pdf" TargetMode="External"/><Relationship Id="rId26" Type="http://schemas.openxmlformats.org/officeDocument/2006/relationships/hyperlink" Target="https://www.cpias-auvergnerhonealpes.fr/sites/default/files/2024-02/2022_TROD-grippe.pdf" TargetMode="External"/><Relationship Id="rId21" Type="http://schemas.openxmlformats.org/officeDocument/2006/relationships/hyperlink" Target="https://cpias-occitanie.fr/wp-content/uploads/2023/10/IRA-covid_Cas_groupes_2023-1.pdf" TargetMode="External"/><Relationship Id="rId34" Type="http://schemas.openxmlformats.org/officeDocument/2006/relationships/hyperlink" Target="https://signalement.social-sante.gouv.fr/psig_ihm_utilisateur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pias.fr/EMS/referentiel/fiches_cpias.html" TargetMode="External"/><Relationship Id="rId17" Type="http://schemas.openxmlformats.org/officeDocument/2006/relationships/hyperlink" Target="https://www.hcsp.fr/explore.cgi/avisrapportsdomaine?clefr=1343" TargetMode="External"/><Relationship Id="rId25" Type="http://schemas.openxmlformats.org/officeDocument/2006/relationships/hyperlink" Target="https://www.pasteur.fr/sites/default/files/rubrique_pro_sante_publique/les_cnr/virus_des_infections_respiratoires_dont_grippe/trod-grippe-france-2017-20191030.pdf" TargetMode="External"/><Relationship Id="rId33" Type="http://schemas.openxmlformats.org/officeDocument/2006/relationships/hyperlink" Target="https://www.sf2h.net/publications/avis-jave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f2h.net/publications/guide-de-prevention-de-la-transmission-par-voie-respiratoire.html" TargetMode="External"/><Relationship Id="rId20" Type="http://schemas.openxmlformats.org/officeDocument/2006/relationships/hyperlink" Target="https://www.cpias-ile-de-france.fr/docprocom/doc/cpiasidf-reco-sanitaires-esms-240323.pdf" TargetMode="External"/><Relationship Id="rId29" Type="http://schemas.openxmlformats.org/officeDocument/2006/relationships/hyperlink" Target="https://www.santepubliquefrance.fr/maladies-et-traumatismes/maladies-et-infections-respiratoires/grippe/documents/guide/signalement-des-episodes-de-cas-groupes-d-infection-respiratoire-aigue-ira-dans-les-etablissements-medico-sociaux-ems-.-guide-pour-les-etabli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IMG/pdf/fiche_des_mesures_de_prevention_ira_covid_actualisee.pdf" TargetMode="External"/><Relationship Id="rId24" Type="http://schemas.openxmlformats.org/officeDocument/2006/relationships/hyperlink" Target="https://www.iledefrance.ars.sante.fr/system/files/2019-10/Instruction-IRA-gastro-personnes-agees-Ets.pdf" TargetMode="External"/><Relationship Id="rId32" Type="http://schemas.openxmlformats.org/officeDocument/2006/relationships/hyperlink" Target="https://www.cpias-pdl.com/wp-content/uploads/2019/08/8_2019_Criteres-TIAC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gnalement.social-sante.gouv.fr/psig_ihm_utilisateurs/index.html" TargetMode="External"/><Relationship Id="rId23" Type="http://schemas.openxmlformats.org/officeDocument/2006/relationships/hyperlink" Target="https://www.iledefrance.ars.sante.fr/system/files/2019-10/Instruction-IRA-gastro-personnes-agees-Ets.pdf" TargetMode="External"/><Relationship Id="rId28" Type="http://schemas.openxmlformats.org/officeDocument/2006/relationships/hyperlink" Target="https://signalement.social-sante.gouv.fr/psig_ihm_utilisateurs/index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pias.fr/EMS/referentiel/fiches_cpias.html" TargetMode="External"/><Relationship Id="rId19" Type="http://schemas.openxmlformats.org/officeDocument/2006/relationships/hyperlink" Target="https://www.cpias-auvergnerhonealpes.fr/sites/default/files/2024-03/2023-IRA_en_EMS_0.pdf" TargetMode="External"/><Relationship Id="rId31" Type="http://schemas.openxmlformats.org/officeDocument/2006/relationships/hyperlink" Target="http://www.cpias.fr/EMS/referentiel/EHPAD/V2015/gea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ntibioresistance.fr/ressources/prevention_IAS/Courbe_Epidemique_ESMS_V2024.xlsx" TargetMode="External"/><Relationship Id="rId22" Type="http://schemas.openxmlformats.org/officeDocument/2006/relationships/hyperlink" Target="https://neptune.chu-besancon.fr/rfclin/guides/epidemies/KIT_IRA_CPias_BFC_2020.pdf" TargetMode="External"/><Relationship Id="rId27" Type="http://schemas.openxmlformats.org/officeDocument/2006/relationships/hyperlink" Target="https://www.cpias-pdl.com/wp-content/uploads/2019/01/CPIAS_GRIPPE_web.pdf" TargetMode="External"/><Relationship Id="rId30" Type="http://schemas.openxmlformats.org/officeDocument/2006/relationships/hyperlink" Target="https://www.santepubliquefrance.fr/maladies-et-traumatismes/maladies-hivernales/gastro-enterites-aigues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3704-41FC-4B31-8760-82F81CA6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3155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SEGOND, Delphine (ARS-PACA/DSPE/DVSS SSE)</cp:lastModifiedBy>
  <cp:revision>2</cp:revision>
  <cp:lastPrinted>2022-03-18T13:51:00Z</cp:lastPrinted>
  <dcterms:created xsi:type="dcterms:W3CDTF">2025-01-14T14:26:00Z</dcterms:created>
  <dcterms:modified xsi:type="dcterms:W3CDTF">2025-01-14T14:26:00Z</dcterms:modified>
</cp:coreProperties>
</file>