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8" w:type="dxa"/>
        <w:tblInd w:w="-497" w:type="dxa"/>
        <w:tblCellMar>
          <w:left w:w="70" w:type="dxa"/>
          <w:right w:w="70" w:type="dxa"/>
        </w:tblCellMar>
        <w:tblLook w:val="04A0" w:firstRow="1" w:lastRow="0" w:firstColumn="1" w:lastColumn="0" w:noHBand="0" w:noVBand="1"/>
      </w:tblPr>
      <w:tblGrid>
        <w:gridCol w:w="5900"/>
        <w:gridCol w:w="4448"/>
        <w:gridCol w:w="3080"/>
      </w:tblGrid>
      <w:tr w:rsidR="006858AA" w:rsidTr="0095799A">
        <w:trPr>
          <w:trHeight w:val="720"/>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8AA" w:rsidRPr="006858AA" w:rsidRDefault="006858AA" w:rsidP="00F62B90">
            <w:pPr>
              <w:jc w:val="center"/>
              <w:rPr>
                <w:rFonts w:ascii="Arial" w:hAnsi="Arial" w:cs="Arial"/>
                <w:b/>
                <w:color w:val="000000"/>
                <w:sz w:val="44"/>
                <w:szCs w:val="44"/>
              </w:rPr>
            </w:pPr>
            <w:r w:rsidRPr="006858AA">
              <w:rPr>
                <w:rFonts w:ascii="Arial" w:hAnsi="Arial" w:cs="Arial"/>
                <w:b/>
                <w:color w:val="000000"/>
                <w:sz w:val="44"/>
                <w:szCs w:val="44"/>
              </w:rPr>
              <w:t>DOSSIER DE CANDIDATURE</w:t>
            </w:r>
          </w:p>
        </w:tc>
        <w:tc>
          <w:tcPr>
            <w:tcW w:w="3080" w:type="dxa"/>
            <w:tcBorders>
              <w:top w:val="nil"/>
              <w:left w:val="nil"/>
              <w:bottom w:val="nil"/>
              <w:right w:val="nil"/>
            </w:tcBorders>
            <w:shd w:val="clear" w:color="auto" w:fill="auto"/>
            <w:vAlign w:val="center"/>
            <w:hideMark/>
          </w:tcPr>
          <w:p w:rsidR="006858AA" w:rsidRDefault="006858AA">
            <w:pPr>
              <w:rPr>
                <w:rFonts w:ascii="Arial" w:hAnsi="Arial" w:cs="Arial"/>
                <w:color w:val="000000"/>
                <w:sz w:val="28"/>
                <w:szCs w:val="28"/>
              </w:rPr>
            </w:pPr>
          </w:p>
        </w:tc>
      </w:tr>
      <w:tr w:rsidR="006858AA" w:rsidTr="0095799A">
        <w:trPr>
          <w:trHeight w:val="300"/>
        </w:trPr>
        <w:tc>
          <w:tcPr>
            <w:tcW w:w="10348" w:type="dxa"/>
            <w:gridSpan w:val="2"/>
            <w:tcBorders>
              <w:top w:val="nil"/>
              <w:left w:val="nil"/>
              <w:bottom w:val="nil"/>
              <w:right w:val="nil"/>
            </w:tcBorders>
            <w:shd w:val="clear" w:color="auto" w:fill="auto"/>
            <w:vAlign w:val="center"/>
            <w:hideMark/>
          </w:tcPr>
          <w:p w:rsidR="006858AA" w:rsidRDefault="006858AA" w:rsidP="00F62B90">
            <w:pPr>
              <w:jc w:val="center"/>
              <w:rPr>
                <w:rFonts w:ascii="Arial" w:hAnsi="Arial" w:cs="Arial"/>
                <w:b/>
                <w:bCs/>
                <w:i/>
                <w:iCs/>
                <w:color w:val="FF0000"/>
              </w:rPr>
            </w:pPr>
            <w:r>
              <w:rPr>
                <w:rFonts w:ascii="Arial" w:hAnsi="Arial" w:cs="Arial"/>
                <w:b/>
                <w:bCs/>
                <w:i/>
                <w:iCs/>
                <w:color w:val="FF0000"/>
              </w:rPr>
              <w:t>(maximum 4 à 5 pages)</w:t>
            </w:r>
          </w:p>
        </w:tc>
        <w:tc>
          <w:tcPr>
            <w:tcW w:w="3080" w:type="dxa"/>
            <w:tcBorders>
              <w:top w:val="nil"/>
              <w:left w:val="nil"/>
              <w:bottom w:val="nil"/>
              <w:right w:val="nil"/>
            </w:tcBorders>
            <w:shd w:val="clear" w:color="auto" w:fill="auto"/>
            <w:vAlign w:val="center"/>
            <w:hideMark/>
          </w:tcPr>
          <w:p w:rsidR="006858AA" w:rsidRDefault="006858AA">
            <w:pPr>
              <w:rPr>
                <w:rFonts w:ascii="Arial" w:hAnsi="Arial" w:cs="Arial"/>
                <w:b/>
                <w:bCs/>
                <w:i/>
                <w:iCs/>
                <w:color w:val="FF0000"/>
              </w:rPr>
            </w:pPr>
          </w:p>
        </w:tc>
      </w:tr>
      <w:tr w:rsidR="006858AA" w:rsidTr="0095799A">
        <w:trPr>
          <w:trHeight w:val="1020"/>
        </w:trPr>
        <w:tc>
          <w:tcPr>
            <w:tcW w:w="10348" w:type="dxa"/>
            <w:gridSpan w:val="2"/>
            <w:tcBorders>
              <w:top w:val="nil"/>
              <w:left w:val="nil"/>
              <w:bottom w:val="single" w:sz="4" w:space="0" w:color="auto"/>
              <w:right w:val="nil"/>
            </w:tcBorders>
            <w:shd w:val="clear" w:color="auto" w:fill="auto"/>
            <w:vAlign w:val="center"/>
            <w:hideMark/>
          </w:tcPr>
          <w:p w:rsidR="006858AA" w:rsidRDefault="0041347E" w:rsidP="00F62B90">
            <w:pPr>
              <w:spacing w:after="0" w:line="240" w:lineRule="auto"/>
              <w:jc w:val="center"/>
              <w:rPr>
                <w:rFonts w:ascii="Arial" w:hAnsi="Arial" w:cs="Arial"/>
                <w:b/>
                <w:color w:val="000000"/>
                <w:sz w:val="44"/>
                <w:szCs w:val="44"/>
              </w:rPr>
            </w:pPr>
            <w:r w:rsidRPr="0041347E">
              <w:rPr>
                <w:rFonts w:ascii="Arial" w:hAnsi="Arial" w:cs="Arial"/>
                <w:b/>
                <w:color w:val="000000"/>
                <w:sz w:val="44"/>
                <w:szCs w:val="44"/>
              </w:rPr>
              <w:t>Parcours de soins global après le traitement d’un cancer</w:t>
            </w:r>
          </w:p>
          <w:p w:rsidR="0041347E" w:rsidRPr="0041347E" w:rsidRDefault="0041347E" w:rsidP="00F62B90">
            <w:pPr>
              <w:spacing w:after="0" w:line="240" w:lineRule="auto"/>
              <w:jc w:val="center"/>
              <w:rPr>
                <w:rFonts w:ascii="Arial" w:hAnsi="Arial" w:cs="Arial"/>
                <w:b/>
                <w:color w:val="000000"/>
                <w:sz w:val="44"/>
                <w:szCs w:val="44"/>
              </w:rPr>
            </w:pPr>
          </w:p>
        </w:tc>
        <w:tc>
          <w:tcPr>
            <w:tcW w:w="3080" w:type="dxa"/>
            <w:tcBorders>
              <w:top w:val="nil"/>
              <w:left w:val="nil"/>
              <w:bottom w:val="nil"/>
              <w:right w:val="nil"/>
            </w:tcBorders>
            <w:shd w:val="clear" w:color="auto" w:fill="auto"/>
            <w:vAlign w:val="center"/>
            <w:hideMark/>
          </w:tcPr>
          <w:p w:rsidR="006858AA" w:rsidRPr="0041347E" w:rsidRDefault="006858AA">
            <w:pPr>
              <w:rPr>
                <w:rFonts w:ascii="Arial" w:hAnsi="Arial" w:cs="Arial"/>
                <w:b/>
                <w:color w:val="000000"/>
                <w:sz w:val="44"/>
                <w:szCs w:val="44"/>
              </w:rPr>
            </w:pPr>
          </w:p>
        </w:tc>
      </w:tr>
      <w:tr w:rsidR="006858AA" w:rsidRPr="00986521" w:rsidTr="0095799A">
        <w:trPr>
          <w:trHeight w:val="72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F62B90" w:rsidP="00986521">
            <w:pPr>
              <w:spacing w:after="0" w:line="240" w:lineRule="auto"/>
              <w:jc w:val="center"/>
              <w:rPr>
                <w:rFonts w:cstheme="minorHAnsi"/>
                <w:b/>
                <w:bCs/>
                <w:color w:val="000000"/>
              </w:rPr>
            </w:pPr>
            <w:r w:rsidRPr="00986521">
              <w:rPr>
                <w:rFonts w:cstheme="minorHAnsi"/>
                <w:b/>
                <w:bCs/>
                <w:color w:val="000000"/>
              </w:rPr>
              <w:t xml:space="preserve">Auteur de la demande </w:t>
            </w:r>
            <w:r w:rsidR="006858AA" w:rsidRPr="00986521">
              <w:rPr>
                <w:rFonts w:cstheme="minorHAnsi"/>
                <w:b/>
                <w:bCs/>
                <w:color w:val="000000"/>
              </w:rPr>
              <w:t xml:space="preserve">(Raison sociale, représentant légal, n° </w:t>
            </w:r>
            <w:proofErr w:type="spellStart"/>
            <w:r w:rsidR="006858AA" w:rsidRPr="00986521">
              <w:rPr>
                <w:rFonts w:cstheme="minorHAnsi"/>
                <w:b/>
                <w:bCs/>
                <w:color w:val="000000"/>
              </w:rPr>
              <w:t>finess</w:t>
            </w:r>
            <w:proofErr w:type="spellEnd"/>
            <w:r w:rsidR="006858AA" w:rsidRPr="00986521">
              <w:rPr>
                <w:rFonts w:cstheme="minorHAnsi"/>
                <w:b/>
                <w:bCs/>
                <w:color w:val="000000"/>
              </w:rPr>
              <w:t>, adresse)  / référent</w:t>
            </w:r>
            <w:r w:rsidR="0055726C" w:rsidRPr="00986521">
              <w:rPr>
                <w:rFonts w:cstheme="minorHAnsi"/>
                <w:b/>
                <w:bCs/>
                <w:color w:val="000000"/>
              </w:rPr>
              <w:t xml:space="preserve"> du dossier (mail et téléphone)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color w:val="000000"/>
              </w:rPr>
            </w:pPr>
          </w:p>
        </w:tc>
      </w:tr>
      <w:tr w:rsidR="006858AA" w:rsidRPr="00986521" w:rsidTr="0095799A">
        <w:trPr>
          <w:trHeight w:val="115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96882" w:rsidRPr="00986521" w:rsidRDefault="00596882"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596882" w:rsidP="00986521">
            <w:pPr>
              <w:spacing w:after="0" w:line="240" w:lineRule="auto"/>
              <w:jc w:val="center"/>
              <w:rPr>
                <w:rFonts w:cstheme="minorHAnsi"/>
                <w:b/>
                <w:bCs/>
                <w:color w:val="000000"/>
              </w:rPr>
            </w:pPr>
            <w:r w:rsidRPr="00986521">
              <w:rPr>
                <w:rFonts w:eastAsia="Times New Roman" w:cstheme="minorHAnsi"/>
                <w:b/>
                <w:bCs/>
                <w:color w:val="000000"/>
                <w:lang w:eastAsia="fr-FR"/>
              </w:rPr>
              <w:t xml:space="preserve">Présentation </w:t>
            </w:r>
            <w:r w:rsidR="0055726C" w:rsidRPr="00986521">
              <w:rPr>
                <w:rFonts w:eastAsia="Times New Roman" w:cstheme="minorHAnsi"/>
                <w:b/>
                <w:bCs/>
                <w:color w:val="000000"/>
                <w:lang w:eastAsia="fr-FR"/>
              </w:rPr>
              <w:t xml:space="preserve">succincte </w:t>
            </w:r>
            <w:r w:rsidRPr="00986521">
              <w:rPr>
                <w:rFonts w:eastAsia="Times New Roman" w:cstheme="minorHAnsi"/>
                <w:b/>
                <w:bCs/>
                <w:color w:val="000000"/>
                <w:lang w:eastAsia="fr-FR"/>
              </w:rPr>
              <w:t xml:space="preserve">de la structure </w:t>
            </w:r>
            <w:r w:rsidR="0055726C" w:rsidRPr="00986521">
              <w:rPr>
                <w:rFonts w:eastAsia="Times New Roman" w:cstheme="minorHAnsi"/>
                <w:b/>
                <w:bCs/>
                <w:color w:val="000000"/>
                <w:lang w:eastAsia="fr-FR"/>
              </w:rPr>
              <w:t xml:space="preserve">porteuse </w:t>
            </w:r>
            <w:r w:rsidRPr="00986521">
              <w:rPr>
                <w:rFonts w:eastAsia="Times New Roman" w:cstheme="minorHAnsi"/>
                <w:b/>
                <w:bCs/>
                <w:color w:val="000000"/>
                <w:lang w:eastAsia="fr-FR"/>
              </w:rPr>
              <w:t>du projet</w:t>
            </w:r>
            <w:r w:rsidR="0055726C" w:rsidRPr="00986521">
              <w:rPr>
                <w:rFonts w:eastAsia="Times New Roman" w:cstheme="minorHAnsi"/>
                <w:b/>
                <w:bCs/>
                <w:color w:val="000000"/>
                <w:lang w:eastAsia="fr-FR"/>
              </w:rPr>
              <w:t xml:space="preserve"> (si besoin joindre des documents en annexes)</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84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 xml:space="preserve">Description du parcours </w:t>
            </w:r>
            <w:r w:rsidR="0055726C" w:rsidRPr="00986521">
              <w:rPr>
                <w:rFonts w:eastAsia="Times New Roman" w:cstheme="minorHAnsi"/>
                <w:b/>
                <w:bCs/>
                <w:color w:val="000000"/>
                <w:lang w:eastAsia="fr-FR"/>
              </w:rPr>
              <w:t>proposé pour les</w:t>
            </w:r>
            <w:r w:rsidRPr="00986521">
              <w:rPr>
                <w:rFonts w:eastAsia="Times New Roman" w:cstheme="minorHAnsi"/>
                <w:b/>
                <w:bCs/>
                <w:color w:val="000000"/>
                <w:lang w:eastAsia="fr-FR"/>
              </w:rPr>
              <w:t xml:space="preserve"> patients</w:t>
            </w:r>
            <w:r w:rsidR="0055726C" w:rsidRPr="00986521">
              <w:rPr>
                <w:rFonts w:eastAsia="Times New Roman" w:cstheme="minorHAnsi"/>
                <w:b/>
                <w:bCs/>
                <w:color w:val="000000"/>
                <w:lang w:eastAsia="fr-FR"/>
              </w:rPr>
              <w:t xml:space="preserve"> </w:t>
            </w:r>
            <w:r w:rsidRPr="00986521">
              <w:rPr>
                <w:rFonts w:eastAsia="Times New Roman" w:cstheme="minorHAnsi"/>
                <w:b/>
                <w:bCs/>
                <w:color w:val="000000"/>
                <w:lang w:eastAsia="fr-FR"/>
              </w:rPr>
              <w:t xml:space="preserve">- organisation des bilans </w:t>
            </w:r>
            <w:r w:rsidR="00E76794" w:rsidRPr="00986521">
              <w:rPr>
                <w:rFonts w:eastAsia="Times New Roman" w:cstheme="minorHAnsi"/>
                <w:b/>
                <w:bCs/>
                <w:color w:val="000000"/>
                <w:lang w:eastAsia="fr-FR"/>
              </w:rPr>
              <w:t>et des consultations de suivi</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8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C252A6" w:rsidP="00986521">
            <w:pPr>
              <w:spacing w:after="0" w:line="240" w:lineRule="auto"/>
              <w:jc w:val="center"/>
              <w:rPr>
                <w:rFonts w:cstheme="minorHAnsi"/>
                <w:b/>
                <w:bCs/>
                <w:color w:val="000000"/>
              </w:rPr>
            </w:pPr>
            <w:r w:rsidRPr="00986521">
              <w:rPr>
                <w:rFonts w:eastAsia="Times New Roman" w:cstheme="minorHAnsi"/>
                <w:b/>
                <w:bCs/>
                <w:color w:val="000000"/>
                <w:lang w:eastAsia="fr-FR"/>
              </w:rPr>
              <w:t>Présentation succincte du périmètre géographique couvert (si besoin joindre des documents en annexes)</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86521">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86521">
        <w:trPr>
          <w:trHeight w:val="641"/>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62B90" w:rsidRPr="00986521" w:rsidRDefault="00986521" w:rsidP="00986521">
            <w:pPr>
              <w:spacing w:after="0" w:line="240" w:lineRule="auto"/>
              <w:jc w:val="center"/>
              <w:rPr>
                <w:rFonts w:cstheme="minorHAnsi"/>
                <w:b/>
                <w:bCs/>
                <w:color w:val="000000"/>
              </w:rPr>
            </w:pPr>
            <w:r w:rsidRPr="00986521">
              <w:rPr>
                <w:rFonts w:eastAsia="Times New Roman" w:cstheme="minorHAnsi"/>
                <w:b/>
                <w:bCs/>
                <w:color w:val="000000"/>
                <w:lang w:eastAsia="fr-FR"/>
              </w:rPr>
              <w:t>Estimation de la file active pressentie de patients en adéquation avec le projet et les modalités de calcul. Préciser, si adapté, le nombre de patients déjà pris en charge pour un cancer en lien avec la structure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986521" w:rsidRPr="00986521" w:rsidTr="0095799A">
        <w:trPr>
          <w:trHeight w:val="17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6521" w:rsidRPr="00986521" w:rsidRDefault="00986521"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r>
      <w:tr w:rsidR="006858AA" w:rsidRPr="00986521" w:rsidTr="00F62B90">
        <w:trPr>
          <w:trHeight w:val="494"/>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C252A6" w:rsidP="00986521">
            <w:pPr>
              <w:spacing w:after="0" w:line="240" w:lineRule="auto"/>
              <w:jc w:val="center"/>
              <w:rPr>
                <w:rFonts w:cstheme="minorHAnsi"/>
                <w:b/>
                <w:bCs/>
                <w:color w:val="000000"/>
              </w:rPr>
            </w:pPr>
            <w:r w:rsidRPr="00986521">
              <w:rPr>
                <w:rFonts w:eastAsia="Times New Roman" w:cstheme="minorHAnsi"/>
                <w:b/>
                <w:bCs/>
                <w:color w:val="000000"/>
                <w:lang w:eastAsia="fr-FR"/>
              </w:rPr>
              <w:lastRenderedPageBreak/>
              <w:t xml:space="preserve">Profil social (en particulier la part des patients avec des critères de précarité </w:t>
            </w:r>
            <w:proofErr w:type="spellStart"/>
            <w:r w:rsidRPr="00986521">
              <w:rPr>
                <w:rFonts w:eastAsia="Times New Roman" w:cstheme="minorHAnsi"/>
                <w:b/>
                <w:bCs/>
                <w:color w:val="000000"/>
                <w:lang w:eastAsia="fr-FR"/>
              </w:rPr>
              <w:t>PUMa</w:t>
            </w:r>
            <w:proofErr w:type="spellEnd"/>
            <w:r w:rsidRPr="00986521">
              <w:rPr>
                <w:rFonts w:eastAsia="Times New Roman" w:cstheme="minorHAnsi"/>
                <w:b/>
                <w:bCs/>
                <w:color w:val="000000"/>
                <w:lang w:eastAsia="fr-FR"/>
              </w:rPr>
              <w:t xml:space="preserve"> et complémentaire santé solidaire)</w:t>
            </w:r>
            <w:r w:rsidR="00DA19DE">
              <w:rPr>
                <w:rFonts w:eastAsia="Times New Roman" w:cstheme="minorHAnsi"/>
                <w:b/>
                <w:bCs/>
                <w:color w:val="000000"/>
                <w:lang w:eastAsia="fr-FR"/>
              </w:rPr>
              <w:t xml:space="preserve"> </w:t>
            </w:r>
            <w:r w:rsidR="00DA19DE" w:rsidRPr="003D3DF7">
              <w:rPr>
                <w:rFonts w:eastAsia="Times New Roman" w:cstheme="minorHAnsi"/>
                <w:b/>
                <w:bCs/>
                <w:color w:val="000000"/>
                <w:lang w:eastAsia="fr-FR"/>
              </w:rPr>
              <w:t>et/ou d’âge</w:t>
            </w:r>
            <w:r w:rsidRPr="00986521">
              <w:rPr>
                <w:rFonts w:eastAsia="Times New Roman" w:cstheme="minorHAnsi"/>
                <w:b/>
                <w:bCs/>
                <w:color w:val="000000"/>
                <w:lang w:eastAsia="fr-FR"/>
              </w:rPr>
              <w:t xml:space="preserve"> et origine géographique de la file active du parcours (code postal) si possible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2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F62B90">
        <w:trPr>
          <w:trHeight w:val="771"/>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Professionnels ou associations intervenant sous la responsabilité de la structure -  Noms, spécialités et implantation géographique des professionnels engagés</w:t>
            </w:r>
          </w:p>
          <w:p w:rsidR="006858AA" w:rsidRPr="00986521" w:rsidRDefault="006B1E0E" w:rsidP="00986521">
            <w:pPr>
              <w:spacing w:after="0" w:line="240" w:lineRule="auto"/>
              <w:jc w:val="center"/>
              <w:rPr>
                <w:rFonts w:cstheme="minorHAnsi"/>
                <w:b/>
                <w:bCs/>
                <w:color w:val="000000"/>
              </w:rPr>
            </w:pPr>
            <w:r w:rsidRPr="00986521">
              <w:rPr>
                <w:rFonts w:eastAsia="Times New Roman" w:cstheme="minorHAnsi"/>
                <w:b/>
                <w:bCs/>
                <w:color w:val="000000"/>
                <w:lang w:eastAsia="fr-FR"/>
              </w:rPr>
              <w:t>Obligatoire : Joindre en annexe les diplômes, certificats ou titres de formation et les justificatifs d’expérience des professionnels mentionnés dans ce dossier comme décrits dans l’article 3 de l’arrêté du 24 décembre 2020 ; notamment dans le domaine de l’oncologie.</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56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p w:rsidR="00F62B90" w:rsidRPr="00986521" w:rsidRDefault="00F62B90"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Présentation de l’organisation pour coordonner le parcours (temps administratif, secrétariat…)</w:t>
            </w:r>
          </w:p>
          <w:p w:rsidR="006858AA" w:rsidRPr="00986521" w:rsidRDefault="006B1E0E" w:rsidP="00986521">
            <w:pPr>
              <w:spacing w:after="0" w:line="240" w:lineRule="auto"/>
              <w:jc w:val="center"/>
              <w:rPr>
                <w:rFonts w:cstheme="minorHAnsi"/>
                <w:b/>
                <w:bCs/>
                <w:color w:val="000000"/>
              </w:rPr>
            </w:pPr>
            <w:r w:rsidRPr="00986521">
              <w:rPr>
                <w:rFonts w:eastAsia="Times New Roman" w:cstheme="minorHAnsi"/>
                <w:b/>
                <w:bCs/>
                <w:color w:val="000000"/>
                <w:lang w:eastAsia="fr-FR"/>
              </w:rPr>
              <w:t>et/ou mobilisation des dispositifs de coordination spécifiques au cancer</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635"/>
        </w:trPr>
        <w:tc>
          <w:tcPr>
            <w:tcW w:w="5900" w:type="dxa"/>
            <w:tcBorders>
              <w:top w:val="nil"/>
              <w:left w:val="single" w:sz="4" w:space="0" w:color="auto"/>
              <w:bottom w:val="single" w:sz="4" w:space="0" w:color="auto"/>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596882" w:rsidRPr="00986521" w:rsidRDefault="00596882" w:rsidP="00986521">
            <w:pPr>
              <w:spacing w:after="0" w:line="240" w:lineRule="auto"/>
              <w:jc w:val="center"/>
              <w:rPr>
                <w:rFonts w:cstheme="minorHAnsi"/>
                <w:b/>
                <w:bCs/>
                <w:color w:val="000000"/>
              </w:rPr>
            </w:pPr>
          </w:p>
          <w:p w:rsidR="00596882" w:rsidRPr="00986521" w:rsidRDefault="00596882" w:rsidP="00986521">
            <w:pPr>
              <w:spacing w:after="0" w:line="240" w:lineRule="auto"/>
              <w:jc w:val="center"/>
              <w:rPr>
                <w:rFonts w:cstheme="minorHAnsi"/>
                <w:b/>
                <w:bCs/>
                <w:color w:val="000000"/>
              </w:rPr>
            </w:pPr>
          </w:p>
        </w:tc>
        <w:tc>
          <w:tcPr>
            <w:tcW w:w="4448" w:type="dxa"/>
            <w:tcBorders>
              <w:top w:val="nil"/>
              <w:left w:val="nil"/>
              <w:bottom w:val="single" w:sz="4" w:space="0" w:color="auto"/>
              <w:right w:val="single" w:sz="4" w:space="0" w:color="auto"/>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B1E0E"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Présentation des missions des spécialistes intervenant dans le parcours (projets de convention comprenant la rédaction des comptes rendus de bilans et de séances, les conditions de retour d’information au médecin prescripteur et au médecin traitant, ...)</w:t>
            </w:r>
          </w:p>
          <w:p w:rsidR="006B1E0E" w:rsidRPr="00986521" w:rsidRDefault="006B1E0E"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Description des modalités de transmission d’informations couvertes par le secret médical auprès du médecin prescripteur et au médecin traitant, si ce dernier n’est pas le prescripteur</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153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p w:rsidR="0095799A" w:rsidRPr="00986521" w:rsidRDefault="0095799A"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58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76794" w:rsidRPr="00986521" w:rsidRDefault="00250677" w:rsidP="00986521">
            <w:pPr>
              <w:spacing w:after="0" w:line="240" w:lineRule="auto"/>
              <w:jc w:val="center"/>
              <w:rPr>
                <w:rFonts w:cstheme="minorHAnsi"/>
                <w:b/>
                <w:bCs/>
                <w:color w:val="000000"/>
                <w:u w:val="single"/>
              </w:rPr>
            </w:pPr>
            <w:r w:rsidRPr="00986521">
              <w:rPr>
                <w:rFonts w:eastAsia="Times New Roman" w:cstheme="minorHAnsi"/>
                <w:b/>
                <w:bCs/>
                <w:color w:val="000000"/>
                <w:u w:val="single"/>
                <w:lang w:eastAsia="fr-FR"/>
              </w:rPr>
              <w:t>Volet numérique</w:t>
            </w:r>
          </w:p>
          <w:p w:rsidR="006858AA" w:rsidRPr="00986521" w:rsidRDefault="0056000B" w:rsidP="00986521">
            <w:pPr>
              <w:spacing w:after="0" w:line="240" w:lineRule="auto"/>
              <w:jc w:val="center"/>
              <w:rPr>
                <w:rFonts w:cstheme="minorHAnsi"/>
                <w:b/>
                <w:bCs/>
                <w:color w:val="000000"/>
              </w:rPr>
            </w:pPr>
            <w:r w:rsidRPr="0056000B">
              <w:rPr>
                <w:rFonts w:cstheme="minorHAnsi"/>
                <w:b/>
                <w:bCs/>
                <w:color w:val="000000"/>
              </w:rPr>
              <w:t>Décrire les principaux besoins identifiés sur le volet numérique du projet</w:t>
            </w:r>
            <w:r w:rsidR="006F373D">
              <w:rPr>
                <w:rFonts w:cstheme="minorHAnsi"/>
                <w:b/>
                <w:bCs/>
                <w:color w:val="000000"/>
              </w:rPr>
              <w:t xml:space="preserve">. </w:t>
            </w:r>
            <w:bookmarkStart w:id="0" w:name="_GoBack"/>
            <w:bookmarkEnd w:id="0"/>
            <w:r w:rsidR="00E76794" w:rsidRPr="00986521">
              <w:rPr>
                <w:rFonts w:cstheme="minorHAnsi"/>
                <w:b/>
                <w:bCs/>
                <w:color w:val="000000"/>
              </w:rPr>
              <w:t xml:space="preserve">Dans le cas où le système d’information aurait déjà été retenu, le décrire avec en particulier les modalités mises en œuvre en termes de sécurité (identification professionnels, patients, hébergement, RGPD…), d’interopérabilité (référentiels, fonctions socles…) au sens de la feuille de route nationale </w:t>
            </w:r>
            <w:proofErr w:type="spellStart"/>
            <w:r w:rsidR="00E76794" w:rsidRPr="00986521">
              <w:rPr>
                <w:rFonts w:cstheme="minorHAnsi"/>
                <w:b/>
                <w:bCs/>
                <w:color w:val="000000"/>
              </w:rPr>
              <w:t>eSanté</w:t>
            </w:r>
            <w:proofErr w:type="spellEnd"/>
            <w:r w:rsidR="00E76794" w:rsidRPr="00986521">
              <w:rPr>
                <w:rFonts w:cstheme="minorHAnsi"/>
                <w:b/>
                <w:bCs/>
                <w:color w:val="000000"/>
              </w:rPr>
              <w:t>.</w:t>
            </w: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F62B90"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62B90" w:rsidRPr="00986521" w:rsidRDefault="00F62B90"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p w:rsidR="00E76794" w:rsidRPr="00986521" w:rsidRDefault="00E76794" w:rsidP="00986521">
            <w:pPr>
              <w:spacing w:after="0" w:line="240" w:lineRule="auto"/>
              <w:jc w:val="center"/>
              <w:rPr>
                <w:rFonts w:eastAsia="Times New Roman" w:cstheme="minorHAnsi"/>
                <w:b/>
                <w:bCs/>
                <w:color w:val="000000"/>
                <w:lang w:eastAsia="fr-FR"/>
              </w:rPr>
            </w:pPr>
          </w:p>
          <w:p w:rsidR="00E76794" w:rsidRDefault="00E76794" w:rsidP="00986521">
            <w:pPr>
              <w:spacing w:after="0" w:line="240" w:lineRule="auto"/>
              <w:jc w:val="center"/>
              <w:rPr>
                <w:rFonts w:eastAsia="Times New Roman" w:cstheme="minorHAnsi"/>
                <w:b/>
                <w:bCs/>
                <w:color w:val="000000"/>
                <w:lang w:eastAsia="fr-FR"/>
              </w:rPr>
            </w:pPr>
          </w:p>
          <w:p w:rsidR="00B941BD" w:rsidRPr="00986521" w:rsidRDefault="00B941BD"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p w:rsidR="00F62B90" w:rsidRPr="00986521" w:rsidRDefault="00F62B90"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F62B90" w:rsidRPr="00986521" w:rsidRDefault="00F62B90"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96882"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lastRenderedPageBreak/>
              <w:t>Partenariats établis entre les acteurs hospitaliers et les acteurs du premier recours et/ou convention entre structures</w:t>
            </w:r>
          </w:p>
        </w:tc>
        <w:tc>
          <w:tcPr>
            <w:tcW w:w="3080" w:type="dxa"/>
            <w:tcBorders>
              <w:top w:val="nil"/>
              <w:left w:val="nil"/>
              <w:bottom w:val="nil"/>
              <w:right w:val="nil"/>
            </w:tcBorders>
            <w:shd w:val="clear" w:color="auto" w:fill="auto"/>
            <w:vAlign w:val="center"/>
            <w:hideMark/>
          </w:tcPr>
          <w:p w:rsidR="00596882" w:rsidRPr="00986521" w:rsidRDefault="00596882" w:rsidP="00986521">
            <w:pPr>
              <w:spacing w:after="0" w:line="240" w:lineRule="auto"/>
              <w:jc w:val="center"/>
              <w:rPr>
                <w:rFonts w:cstheme="minorHAnsi"/>
                <w:b/>
                <w:bCs/>
                <w:color w:val="000000"/>
              </w:rPr>
            </w:pPr>
          </w:p>
        </w:tc>
      </w:tr>
      <w:tr w:rsidR="006858AA" w:rsidRPr="00986521" w:rsidTr="0095799A">
        <w:trPr>
          <w:trHeight w:val="1395"/>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E76794" w:rsidRPr="00986521" w:rsidRDefault="00E76794" w:rsidP="00986521">
            <w:pPr>
              <w:spacing w:after="0" w:line="240" w:lineRule="auto"/>
              <w:jc w:val="center"/>
              <w:rPr>
                <w:rFonts w:cstheme="minorHAnsi"/>
                <w:b/>
                <w:bCs/>
                <w:color w:val="000000"/>
              </w:rPr>
            </w:pPr>
          </w:p>
          <w:p w:rsidR="00E76794" w:rsidRPr="00986521" w:rsidRDefault="00E76794"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6B1E0E" w:rsidP="00E24597">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 xml:space="preserve">Estimation du budget prévisionnel </w:t>
            </w:r>
            <w:r w:rsidR="00393829" w:rsidRPr="00986521">
              <w:rPr>
                <w:rFonts w:eastAsia="Times New Roman" w:cstheme="minorHAnsi"/>
                <w:b/>
                <w:bCs/>
                <w:color w:val="000000"/>
                <w:lang w:eastAsia="fr-FR"/>
              </w:rPr>
              <w:t xml:space="preserve">en lien avec la file active estimée </w:t>
            </w:r>
            <w:r w:rsidRPr="00986521">
              <w:rPr>
                <w:rFonts w:eastAsia="Times New Roman" w:cstheme="minorHAnsi"/>
                <w:b/>
                <w:bCs/>
                <w:color w:val="000000"/>
                <w:lang w:eastAsia="fr-FR"/>
              </w:rPr>
              <w:t>(si besoin joindre un tableau de synthèse en annexes)</w:t>
            </w:r>
            <w:r w:rsidR="00E24597">
              <w:rPr>
                <w:rFonts w:eastAsia="Times New Roman" w:cstheme="minorHAnsi"/>
                <w:b/>
                <w:bCs/>
                <w:color w:val="000000"/>
                <w:lang w:eastAsia="fr-FR"/>
              </w:rPr>
              <w:t xml:space="preserve"> / </w:t>
            </w:r>
            <w:r w:rsidR="00596882" w:rsidRPr="00986521">
              <w:rPr>
                <w:rFonts w:eastAsia="Times New Roman" w:cstheme="minorHAnsi"/>
                <w:b/>
                <w:bCs/>
                <w:color w:val="000000"/>
                <w:lang w:eastAsia="fr-FR"/>
              </w:rPr>
              <w:t xml:space="preserve">Détail </w:t>
            </w:r>
            <w:r w:rsidRPr="00986521">
              <w:rPr>
                <w:rFonts w:eastAsia="Times New Roman" w:cstheme="minorHAnsi"/>
                <w:b/>
                <w:bCs/>
                <w:color w:val="000000"/>
                <w:lang w:eastAsia="fr-FR"/>
              </w:rPr>
              <w:t xml:space="preserve">du nombre de </w:t>
            </w:r>
            <w:r w:rsidR="00596882" w:rsidRPr="00986521">
              <w:rPr>
                <w:rFonts w:eastAsia="Times New Roman" w:cstheme="minorHAnsi"/>
                <w:b/>
                <w:bCs/>
                <w:color w:val="000000"/>
                <w:lang w:eastAsia="fr-FR"/>
              </w:rPr>
              <w:t xml:space="preserve"> séances, des forfaits ainsi que le caractère individuel ou collectif et</w:t>
            </w:r>
            <w:r w:rsidR="00E24597">
              <w:rPr>
                <w:rFonts w:eastAsia="Times New Roman" w:cstheme="minorHAnsi"/>
                <w:b/>
                <w:bCs/>
                <w:color w:val="000000"/>
                <w:lang w:eastAsia="fr-FR"/>
              </w:rPr>
              <w:t xml:space="preserve"> leur durée</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p w:rsidR="00596882" w:rsidRPr="00986521" w:rsidRDefault="00596882" w:rsidP="00986521">
            <w:pPr>
              <w:spacing w:after="0" w:line="240" w:lineRule="auto"/>
              <w:jc w:val="center"/>
              <w:rPr>
                <w:rFonts w:eastAsia="Times New Roman" w:cstheme="minorHAnsi"/>
                <w:b/>
                <w:bCs/>
                <w:color w:val="000000"/>
                <w:lang w:eastAsia="fr-FR"/>
              </w:rPr>
            </w:pP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596882" w:rsidRPr="00986521" w:rsidTr="0095799A">
        <w:trPr>
          <w:trHeight w:val="300"/>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986521" w:rsidRDefault="00596882" w:rsidP="00986521">
            <w:pPr>
              <w:spacing w:after="0" w:line="240" w:lineRule="auto"/>
              <w:jc w:val="center"/>
              <w:rPr>
                <w:rFonts w:eastAsia="Times New Roman" w:cstheme="minorHAnsi"/>
                <w:b/>
                <w:bCs/>
                <w:color w:val="000000"/>
                <w:lang w:eastAsia="fr-FR"/>
              </w:rPr>
            </w:pPr>
            <w:r w:rsidRPr="00986521">
              <w:rPr>
                <w:rFonts w:eastAsia="Times New Roman" w:cstheme="minorHAnsi"/>
                <w:b/>
                <w:bCs/>
                <w:color w:val="000000"/>
                <w:lang w:eastAsia="fr-FR"/>
              </w:rPr>
              <w:t>Calendrier de mise en œuvre du projet présenté</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986521" w:rsidRPr="00986521" w:rsidTr="00596882">
        <w:trPr>
          <w:trHeight w:val="1343"/>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tcPr>
          <w:p w:rsidR="00986521" w:rsidRPr="00986521" w:rsidRDefault="00986521" w:rsidP="00986521">
            <w:pPr>
              <w:spacing w:after="0" w:line="240" w:lineRule="auto"/>
              <w:jc w:val="center"/>
              <w:rPr>
                <w:rFonts w:cstheme="minorHAnsi"/>
                <w:b/>
                <w:bCs/>
                <w:color w:val="000000"/>
              </w:rPr>
            </w:pPr>
          </w:p>
        </w:tc>
      </w:tr>
      <w:tr w:rsidR="00596882" w:rsidRPr="00986521" w:rsidTr="00596882">
        <w:trPr>
          <w:trHeight w:val="1343"/>
        </w:trPr>
        <w:tc>
          <w:tcPr>
            <w:tcW w:w="1034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6882" w:rsidRPr="003B0C0A" w:rsidRDefault="003C7257" w:rsidP="003C7257">
            <w:pPr>
              <w:spacing w:after="0" w:line="240" w:lineRule="auto"/>
              <w:jc w:val="center"/>
              <w:rPr>
                <w:rFonts w:cstheme="minorHAnsi"/>
                <w:b/>
                <w:bCs/>
                <w:color w:val="000000"/>
              </w:rPr>
            </w:pPr>
            <w:r>
              <w:rPr>
                <w:rFonts w:cstheme="minorHAnsi"/>
                <w:b/>
                <w:bCs/>
                <w:color w:val="000000"/>
              </w:rPr>
              <w:t>A</w:t>
            </w:r>
            <w:r w:rsidRPr="00986521">
              <w:rPr>
                <w:rFonts w:cstheme="minorHAnsi"/>
                <w:b/>
                <w:bCs/>
                <w:color w:val="000000"/>
              </w:rPr>
              <w:t xml:space="preserve"> fournir en annexe</w:t>
            </w:r>
            <w:r>
              <w:rPr>
                <w:rFonts w:cstheme="minorHAnsi"/>
                <w:b/>
                <w:bCs/>
                <w:color w:val="000000"/>
              </w:rPr>
              <w:t> : e</w:t>
            </w:r>
            <w:r w:rsidRPr="00986521">
              <w:rPr>
                <w:rFonts w:eastAsia="Times New Roman" w:cstheme="minorHAnsi"/>
                <w:b/>
                <w:lang w:eastAsia="fr-FR"/>
              </w:rPr>
              <w:t xml:space="preserve">ngagement de la structure </w:t>
            </w:r>
            <w:r>
              <w:rPr>
                <w:rFonts w:eastAsia="Times New Roman" w:cstheme="minorHAnsi"/>
                <w:b/>
                <w:lang w:eastAsia="fr-FR"/>
              </w:rPr>
              <w:t xml:space="preserve">et des professionnels </w:t>
            </w:r>
            <w:r w:rsidRPr="00986521">
              <w:rPr>
                <w:rFonts w:eastAsia="Times New Roman" w:cstheme="minorHAnsi"/>
                <w:b/>
                <w:lang w:eastAsia="fr-FR"/>
              </w:rPr>
              <w:t xml:space="preserve">à participer à une </w:t>
            </w:r>
            <w:proofErr w:type="spellStart"/>
            <w:r w:rsidRPr="00986521">
              <w:rPr>
                <w:rFonts w:eastAsia="Times New Roman" w:cstheme="minorHAnsi"/>
                <w:b/>
                <w:lang w:eastAsia="fr-FR"/>
              </w:rPr>
              <w:t>websession</w:t>
            </w:r>
            <w:proofErr w:type="spellEnd"/>
            <w:r w:rsidRPr="00986521">
              <w:rPr>
                <w:rFonts w:eastAsia="Times New Roman" w:cstheme="minorHAnsi"/>
                <w:b/>
                <w:lang w:eastAsia="fr-FR"/>
              </w:rPr>
              <w:t xml:space="preserve"> d’information soins oncologiques de support (SOS) organisée par le réseau régional de cancérologie </w:t>
            </w:r>
            <w:proofErr w:type="spellStart"/>
            <w:r w:rsidRPr="00986521">
              <w:rPr>
                <w:rFonts w:eastAsia="Times New Roman" w:cstheme="minorHAnsi"/>
                <w:b/>
                <w:lang w:eastAsia="fr-FR"/>
              </w:rPr>
              <w:t>OncoPACA</w:t>
            </w:r>
            <w:proofErr w:type="spellEnd"/>
            <w:r w:rsidRPr="00986521">
              <w:rPr>
                <w:rFonts w:eastAsia="Times New Roman" w:cstheme="minorHAnsi"/>
                <w:b/>
                <w:lang w:eastAsia="fr-FR"/>
              </w:rPr>
              <w:t xml:space="preserve"> Corse</w:t>
            </w:r>
          </w:p>
        </w:tc>
        <w:tc>
          <w:tcPr>
            <w:tcW w:w="3080" w:type="dxa"/>
            <w:tcBorders>
              <w:top w:val="nil"/>
              <w:left w:val="nil"/>
              <w:bottom w:val="nil"/>
              <w:right w:val="nil"/>
            </w:tcBorders>
            <w:shd w:val="clear" w:color="auto" w:fill="auto"/>
            <w:vAlign w:val="center"/>
          </w:tcPr>
          <w:p w:rsidR="00596882" w:rsidRPr="00986521" w:rsidRDefault="00596882" w:rsidP="00986521">
            <w:pPr>
              <w:spacing w:after="0" w:line="240" w:lineRule="auto"/>
              <w:jc w:val="center"/>
              <w:rPr>
                <w:rFonts w:cstheme="minorHAnsi"/>
                <w:b/>
                <w:bCs/>
                <w:color w:val="000000"/>
              </w:rPr>
            </w:pPr>
          </w:p>
        </w:tc>
      </w:tr>
      <w:tr w:rsidR="006858AA" w:rsidRPr="00986521" w:rsidTr="0095799A">
        <w:trPr>
          <w:trHeight w:val="157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p w:rsidR="0041347E" w:rsidRPr="00986521" w:rsidRDefault="0041347E" w:rsidP="00986521">
            <w:pPr>
              <w:spacing w:after="0" w:line="240" w:lineRule="auto"/>
              <w:jc w:val="center"/>
              <w:rPr>
                <w:rFonts w:cstheme="minorHAnsi"/>
                <w:b/>
                <w:bCs/>
                <w:color w:val="000000"/>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color w:val="000000"/>
              </w:rPr>
            </w:pPr>
          </w:p>
        </w:tc>
      </w:tr>
      <w:tr w:rsidR="006858AA" w:rsidRPr="00986521" w:rsidTr="0095799A">
        <w:trPr>
          <w:trHeight w:val="690"/>
        </w:trPr>
        <w:tc>
          <w:tcPr>
            <w:tcW w:w="5900" w:type="dxa"/>
            <w:vMerge w:val="restart"/>
            <w:tcBorders>
              <w:top w:val="nil"/>
              <w:left w:val="nil"/>
              <w:bottom w:val="nil"/>
              <w:right w:val="nil"/>
            </w:tcBorders>
            <w:vAlign w:val="center"/>
            <w:hideMark/>
          </w:tcPr>
          <w:p w:rsidR="006858AA" w:rsidRPr="00986521" w:rsidRDefault="006858AA" w:rsidP="00986521">
            <w:pPr>
              <w:spacing w:after="0" w:line="240" w:lineRule="auto"/>
              <w:jc w:val="center"/>
              <w:rPr>
                <w:rFonts w:cstheme="minorHAnsi"/>
                <w:b/>
                <w:bCs/>
                <w:color w:val="000000"/>
              </w:rPr>
            </w:pPr>
          </w:p>
        </w:tc>
        <w:tc>
          <w:tcPr>
            <w:tcW w:w="4448" w:type="dxa"/>
            <w:tcBorders>
              <w:top w:val="nil"/>
              <w:left w:val="nil"/>
              <w:bottom w:val="nil"/>
              <w:right w:val="nil"/>
            </w:tcBorders>
            <w:shd w:val="clear" w:color="auto" w:fill="auto"/>
            <w:vAlign w:val="center"/>
            <w:hideMark/>
          </w:tcPr>
          <w:p w:rsidR="0095799A" w:rsidRPr="00986521" w:rsidRDefault="0095799A" w:rsidP="00986521">
            <w:pPr>
              <w:spacing w:after="0" w:line="240" w:lineRule="auto"/>
              <w:jc w:val="center"/>
              <w:rPr>
                <w:rFonts w:cstheme="minorHAnsi"/>
                <w:b/>
                <w:bCs/>
                <w:i/>
                <w:iCs/>
                <w:color w:val="4F81BD"/>
              </w:rPr>
            </w:pPr>
          </w:p>
          <w:p w:rsidR="0095799A" w:rsidRPr="00986521" w:rsidRDefault="0095799A" w:rsidP="00986521">
            <w:pPr>
              <w:spacing w:after="0" w:line="240" w:lineRule="auto"/>
              <w:jc w:val="center"/>
              <w:rPr>
                <w:rFonts w:cstheme="minorHAnsi"/>
                <w:b/>
                <w:bCs/>
                <w:i/>
                <w:iCs/>
                <w:color w:val="4F81BD"/>
              </w:rPr>
            </w:pPr>
          </w:p>
          <w:p w:rsidR="006858AA" w:rsidRPr="00986521" w:rsidRDefault="006858AA" w:rsidP="00986521">
            <w:pPr>
              <w:spacing w:after="0" w:line="240" w:lineRule="auto"/>
              <w:jc w:val="center"/>
              <w:rPr>
                <w:rFonts w:cstheme="minorHAnsi"/>
                <w:b/>
                <w:bCs/>
                <w:i/>
                <w:iCs/>
                <w:color w:val="4F81BD"/>
              </w:rPr>
            </w:pPr>
            <w:r w:rsidRPr="00986521">
              <w:rPr>
                <w:rFonts w:cstheme="minorHAnsi"/>
                <w:b/>
                <w:bCs/>
                <w:i/>
                <w:iCs/>
              </w:rPr>
              <w:t>Date et Signature du représentant légal de l’établissement</w:t>
            </w:r>
          </w:p>
        </w:tc>
        <w:tc>
          <w:tcPr>
            <w:tcW w:w="3080" w:type="dxa"/>
            <w:tcBorders>
              <w:top w:val="nil"/>
              <w:left w:val="nil"/>
              <w:bottom w:val="nil"/>
              <w:right w:val="nil"/>
            </w:tcBorders>
            <w:shd w:val="clear" w:color="auto" w:fill="auto"/>
            <w:noWrap/>
            <w:vAlign w:val="center"/>
            <w:hideMark/>
          </w:tcPr>
          <w:p w:rsidR="006858AA" w:rsidRPr="00986521" w:rsidRDefault="006858AA" w:rsidP="00986521">
            <w:pPr>
              <w:spacing w:after="0" w:line="240" w:lineRule="auto"/>
              <w:jc w:val="center"/>
              <w:rPr>
                <w:rFonts w:cstheme="minorHAnsi"/>
                <w:b/>
                <w:bCs/>
                <w:i/>
                <w:iCs/>
                <w:color w:val="4F81BD"/>
              </w:rPr>
            </w:pPr>
          </w:p>
        </w:tc>
      </w:tr>
      <w:tr w:rsidR="006858AA" w:rsidRPr="00986521" w:rsidTr="0095799A">
        <w:trPr>
          <w:trHeight w:val="510"/>
        </w:trPr>
        <w:tc>
          <w:tcPr>
            <w:tcW w:w="5900" w:type="dxa"/>
            <w:vMerge/>
            <w:tcBorders>
              <w:top w:val="nil"/>
              <w:left w:val="nil"/>
              <w:bottom w:val="nil"/>
              <w:right w:val="nil"/>
            </w:tcBorders>
            <w:vAlign w:val="center"/>
            <w:hideMark/>
          </w:tcPr>
          <w:p w:rsidR="006858AA" w:rsidRPr="00986521" w:rsidRDefault="006858AA" w:rsidP="00986521">
            <w:pPr>
              <w:spacing w:after="0" w:line="240" w:lineRule="auto"/>
              <w:jc w:val="center"/>
              <w:rPr>
                <w:rFonts w:cstheme="minorHAnsi"/>
                <w:b/>
                <w:bCs/>
                <w:color w:val="000000"/>
              </w:rPr>
            </w:pPr>
          </w:p>
        </w:tc>
        <w:tc>
          <w:tcPr>
            <w:tcW w:w="4448"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i/>
                <w:iCs/>
                <w:color w:val="4F81BD"/>
              </w:rPr>
            </w:pPr>
          </w:p>
        </w:tc>
        <w:tc>
          <w:tcPr>
            <w:tcW w:w="3080" w:type="dxa"/>
            <w:tcBorders>
              <w:top w:val="nil"/>
              <w:left w:val="nil"/>
              <w:bottom w:val="nil"/>
              <w:right w:val="nil"/>
            </w:tcBorders>
            <w:shd w:val="clear" w:color="auto" w:fill="auto"/>
            <w:vAlign w:val="center"/>
            <w:hideMark/>
          </w:tcPr>
          <w:p w:rsidR="006858AA" w:rsidRPr="00986521" w:rsidRDefault="006858AA" w:rsidP="00986521">
            <w:pPr>
              <w:spacing w:after="0" w:line="240" w:lineRule="auto"/>
              <w:jc w:val="center"/>
              <w:rPr>
                <w:rFonts w:cstheme="minorHAnsi"/>
                <w:b/>
                <w:bCs/>
                <w:i/>
                <w:iCs/>
                <w:color w:val="4F81BD"/>
              </w:rPr>
            </w:pPr>
          </w:p>
        </w:tc>
      </w:tr>
    </w:tbl>
    <w:p w:rsidR="00B91B88" w:rsidRPr="00986521" w:rsidRDefault="00B91B88" w:rsidP="00986521">
      <w:pPr>
        <w:spacing w:after="0" w:line="240" w:lineRule="auto"/>
        <w:jc w:val="center"/>
        <w:rPr>
          <w:rFonts w:cstheme="minorHAnsi"/>
          <w:b/>
        </w:rPr>
      </w:pPr>
    </w:p>
    <w:sectPr w:rsidR="00B91B88" w:rsidRPr="009865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72" w:rsidRDefault="001D4072" w:rsidP="00B91B88">
      <w:pPr>
        <w:spacing w:after="0" w:line="240" w:lineRule="auto"/>
      </w:pPr>
      <w:r>
        <w:separator/>
      </w:r>
    </w:p>
  </w:endnote>
  <w:endnote w:type="continuationSeparator" w:id="0">
    <w:p w:rsidR="001D4072" w:rsidRDefault="001D4072" w:rsidP="00B9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72" w:rsidRDefault="001D4072" w:rsidP="00B91B88">
      <w:pPr>
        <w:spacing w:after="0" w:line="240" w:lineRule="auto"/>
      </w:pPr>
      <w:r>
        <w:separator/>
      </w:r>
    </w:p>
  </w:footnote>
  <w:footnote w:type="continuationSeparator" w:id="0">
    <w:p w:rsidR="001D4072" w:rsidRDefault="001D4072" w:rsidP="00B9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88" w:rsidRDefault="00B91B88" w:rsidP="00B91B88">
    <w:pPr>
      <w:pStyle w:val="En-tte"/>
      <w:ind w:left="-426"/>
    </w:pPr>
    <w:r>
      <w:rPr>
        <w:noProof/>
        <w:lang w:eastAsia="fr-FR"/>
      </w:rPr>
      <w:drawing>
        <wp:inline distT="0" distB="0" distL="0" distR="0" wp14:anchorId="1719D5E6" wp14:editId="552F8450">
          <wp:extent cx="2204594" cy="61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482" cy="61466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3AB8"/>
    <w:multiLevelType w:val="hybridMultilevel"/>
    <w:tmpl w:val="DA92A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7E0371"/>
    <w:multiLevelType w:val="hybridMultilevel"/>
    <w:tmpl w:val="E47A9984"/>
    <w:lvl w:ilvl="0" w:tplc="A19C88A6">
      <w:numFmt w:val="bullet"/>
      <w:lvlText w:val=""/>
      <w:lvlJc w:val="left"/>
      <w:pPr>
        <w:ind w:left="720" w:hanging="360"/>
      </w:pPr>
      <w:rPr>
        <w:rFonts w:ascii="Symbol" w:eastAsia="Times New Roman" w:hAnsi="Symbol"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88"/>
    <w:rsid w:val="00041100"/>
    <w:rsid w:val="001B1F57"/>
    <w:rsid w:val="001D4072"/>
    <w:rsid w:val="00250677"/>
    <w:rsid w:val="003477EC"/>
    <w:rsid w:val="00393829"/>
    <w:rsid w:val="003B0C0A"/>
    <w:rsid w:val="003C7257"/>
    <w:rsid w:val="003D3DF7"/>
    <w:rsid w:val="003E2846"/>
    <w:rsid w:val="0041347E"/>
    <w:rsid w:val="00447241"/>
    <w:rsid w:val="004754B4"/>
    <w:rsid w:val="004A1A20"/>
    <w:rsid w:val="004E3831"/>
    <w:rsid w:val="00507B82"/>
    <w:rsid w:val="005542B5"/>
    <w:rsid w:val="0055726C"/>
    <w:rsid w:val="0056000B"/>
    <w:rsid w:val="00596882"/>
    <w:rsid w:val="006858AA"/>
    <w:rsid w:val="006B1732"/>
    <w:rsid w:val="006B1E0E"/>
    <w:rsid w:val="006F373D"/>
    <w:rsid w:val="00703F98"/>
    <w:rsid w:val="007827CA"/>
    <w:rsid w:val="0095799A"/>
    <w:rsid w:val="00986521"/>
    <w:rsid w:val="00A86D82"/>
    <w:rsid w:val="00AA2228"/>
    <w:rsid w:val="00B91B88"/>
    <w:rsid w:val="00B941BD"/>
    <w:rsid w:val="00C252A6"/>
    <w:rsid w:val="00C76E04"/>
    <w:rsid w:val="00D819E1"/>
    <w:rsid w:val="00DA19DE"/>
    <w:rsid w:val="00E1241E"/>
    <w:rsid w:val="00E24597"/>
    <w:rsid w:val="00E76794"/>
    <w:rsid w:val="00F62B90"/>
    <w:rsid w:val="00F87755"/>
    <w:rsid w:val="00F91FAC"/>
    <w:rsid w:val="00FE2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B88"/>
    <w:pPr>
      <w:tabs>
        <w:tab w:val="center" w:pos="4536"/>
        <w:tab w:val="right" w:pos="9072"/>
      </w:tabs>
      <w:spacing w:after="0" w:line="240" w:lineRule="auto"/>
    </w:pPr>
  </w:style>
  <w:style w:type="character" w:customStyle="1" w:styleId="En-tteCar">
    <w:name w:val="En-tête Car"/>
    <w:basedOn w:val="Policepardfaut"/>
    <w:link w:val="En-tte"/>
    <w:uiPriority w:val="99"/>
    <w:rsid w:val="00B91B88"/>
  </w:style>
  <w:style w:type="paragraph" w:styleId="Pieddepage">
    <w:name w:val="footer"/>
    <w:basedOn w:val="Normal"/>
    <w:link w:val="PieddepageCar"/>
    <w:uiPriority w:val="99"/>
    <w:unhideWhenUsed/>
    <w:rsid w:val="00B9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88"/>
  </w:style>
  <w:style w:type="paragraph" w:styleId="Textedebulles">
    <w:name w:val="Balloon Text"/>
    <w:basedOn w:val="Normal"/>
    <w:link w:val="TextedebullesCar"/>
    <w:uiPriority w:val="99"/>
    <w:semiHidden/>
    <w:unhideWhenUsed/>
    <w:rsid w:val="00B9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B88"/>
    <w:rPr>
      <w:rFonts w:ascii="Tahoma" w:hAnsi="Tahoma" w:cs="Tahoma"/>
      <w:sz w:val="16"/>
      <w:szCs w:val="16"/>
    </w:rPr>
  </w:style>
  <w:style w:type="character" w:styleId="Marquedecommentaire">
    <w:name w:val="annotation reference"/>
    <w:basedOn w:val="Policepardfaut"/>
    <w:uiPriority w:val="99"/>
    <w:semiHidden/>
    <w:unhideWhenUsed/>
    <w:rsid w:val="00D819E1"/>
    <w:rPr>
      <w:sz w:val="16"/>
      <w:szCs w:val="16"/>
    </w:rPr>
  </w:style>
  <w:style w:type="paragraph" w:styleId="Commentaire">
    <w:name w:val="annotation text"/>
    <w:basedOn w:val="Normal"/>
    <w:link w:val="CommentaireCar"/>
    <w:uiPriority w:val="99"/>
    <w:semiHidden/>
    <w:unhideWhenUsed/>
    <w:rsid w:val="00D819E1"/>
    <w:pPr>
      <w:spacing w:line="240" w:lineRule="auto"/>
    </w:pPr>
    <w:rPr>
      <w:sz w:val="20"/>
      <w:szCs w:val="20"/>
    </w:rPr>
  </w:style>
  <w:style w:type="character" w:customStyle="1" w:styleId="CommentaireCar">
    <w:name w:val="Commentaire Car"/>
    <w:basedOn w:val="Policepardfaut"/>
    <w:link w:val="Commentaire"/>
    <w:uiPriority w:val="99"/>
    <w:semiHidden/>
    <w:rsid w:val="00D819E1"/>
    <w:rPr>
      <w:sz w:val="20"/>
      <w:szCs w:val="20"/>
    </w:rPr>
  </w:style>
  <w:style w:type="paragraph" w:styleId="Objetducommentaire">
    <w:name w:val="annotation subject"/>
    <w:basedOn w:val="Commentaire"/>
    <w:next w:val="Commentaire"/>
    <w:link w:val="ObjetducommentaireCar"/>
    <w:uiPriority w:val="99"/>
    <w:semiHidden/>
    <w:unhideWhenUsed/>
    <w:rsid w:val="00D819E1"/>
    <w:rPr>
      <w:b/>
      <w:bCs/>
    </w:rPr>
  </w:style>
  <w:style w:type="character" w:customStyle="1" w:styleId="ObjetducommentaireCar">
    <w:name w:val="Objet du commentaire Car"/>
    <w:basedOn w:val="CommentaireCar"/>
    <w:link w:val="Objetducommentaire"/>
    <w:uiPriority w:val="99"/>
    <w:semiHidden/>
    <w:rsid w:val="00D819E1"/>
    <w:rPr>
      <w:b/>
      <w:bCs/>
      <w:sz w:val="20"/>
      <w:szCs w:val="20"/>
    </w:rPr>
  </w:style>
  <w:style w:type="paragraph" w:styleId="Paragraphedeliste">
    <w:name w:val="List Paragraph"/>
    <w:basedOn w:val="Normal"/>
    <w:uiPriority w:val="34"/>
    <w:qFormat/>
    <w:rsid w:val="004E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1B88"/>
    <w:pPr>
      <w:tabs>
        <w:tab w:val="center" w:pos="4536"/>
        <w:tab w:val="right" w:pos="9072"/>
      </w:tabs>
      <w:spacing w:after="0" w:line="240" w:lineRule="auto"/>
    </w:pPr>
  </w:style>
  <w:style w:type="character" w:customStyle="1" w:styleId="En-tteCar">
    <w:name w:val="En-tête Car"/>
    <w:basedOn w:val="Policepardfaut"/>
    <w:link w:val="En-tte"/>
    <w:uiPriority w:val="99"/>
    <w:rsid w:val="00B91B88"/>
  </w:style>
  <w:style w:type="paragraph" w:styleId="Pieddepage">
    <w:name w:val="footer"/>
    <w:basedOn w:val="Normal"/>
    <w:link w:val="PieddepageCar"/>
    <w:uiPriority w:val="99"/>
    <w:unhideWhenUsed/>
    <w:rsid w:val="00B9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88"/>
  </w:style>
  <w:style w:type="paragraph" w:styleId="Textedebulles">
    <w:name w:val="Balloon Text"/>
    <w:basedOn w:val="Normal"/>
    <w:link w:val="TextedebullesCar"/>
    <w:uiPriority w:val="99"/>
    <w:semiHidden/>
    <w:unhideWhenUsed/>
    <w:rsid w:val="00B9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1B88"/>
    <w:rPr>
      <w:rFonts w:ascii="Tahoma" w:hAnsi="Tahoma" w:cs="Tahoma"/>
      <w:sz w:val="16"/>
      <w:szCs w:val="16"/>
    </w:rPr>
  </w:style>
  <w:style w:type="character" w:styleId="Marquedecommentaire">
    <w:name w:val="annotation reference"/>
    <w:basedOn w:val="Policepardfaut"/>
    <w:uiPriority w:val="99"/>
    <w:semiHidden/>
    <w:unhideWhenUsed/>
    <w:rsid w:val="00D819E1"/>
    <w:rPr>
      <w:sz w:val="16"/>
      <w:szCs w:val="16"/>
    </w:rPr>
  </w:style>
  <w:style w:type="paragraph" w:styleId="Commentaire">
    <w:name w:val="annotation text"/>
    <w:basedOn w:val="Normal"/>
    <w:link w:val="CommentaireCar"/>
    <w:uiPriority w:val="99"/>
    <w:semiHidden/>
    <w:unhideWhenUsed/>
    <w:rsid w:val="00D819E1"/>
    <w:pPr>
      <w:spacing w:line="240" w:lineRule="auto"/>
    </w:pPr>
    <w:rPr>
      <w:sz w:val="20"/>
      <w:szCs w:val="20"/>
    </w:rPr>
  </w:style>
  <w:style w:type="character" w:customStyle="1" w:styleId="CommentaireCar">
    <w:name w:val="Commentaire Car"/>
    <w:basedOn w:val="Policepardfaut"/>
    <w:link w:val="Commentaire"/>
    <w:uiPriority w:val="99"/>
    <w:semiHidden/>
    <w:rsid w:val="00D819E1"/>
    <w:rPr>
      <w:sz w:val="20"/>
      <w:szCs w:val="20"/>
    </w:rPr>
  </w:style>
  <w:style w:type="paragraph" w:styleId="Objetducommentaire">
    <w:name w:val="annotation subject"/>
    <w:basedOn w:val="Commentaire"/>
    <w:next w:val="Commentaire"/>
    <w:link w:val="ObjetducommentaireCar"/>
    <w:uiPriority w:val="99"/>
    <w:semiHidden/>
    <w:unhideWhenUsed/>
    <w:rsid w:val="00D819E1"/>
    <w:rPr>
      <w:b/>
      <w:bCs/>
    </w:rPr>
  </w:style>
  <w:style w:type="character" w:customStyle="1" w:styleId="ObjetducommentaireCar">
    <w:name w:val="Objet du commentaire Car"/>
    <w:basedOn w:val="CommentaireCar"/>
    <w:link w:val="Objetducommentaire"/>
    <w:uiPriority w:val="99"/>
    <w:semiHidden/>
    <w:rsid w:val="00D819E1"/>
    <w:rPr>
      <w:b/>
      <w:bCs/>
      <w:sz w:val="20"/>
      <w:szCs w:val="20"/>
    </w:rPr>
  </w:style>
  <w:style w:type="paragraph" w:styleId="Paragraphedeliste">
    <w:name w:val="List Paragraph"/>
    <w:basedOn w:val="Normal"/>
    <w:uiPriority w:val="34"/>
    <w:qFormat/>
    <w:rsid w:val="004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56284">
      <w:bodyDiv w:val="1"/>
      <w:marLeft w:val="0"/>
      <w:marRight w:val="0"/>
      <w:marTop w:val="0"/>
      <w:marBottom w:val="0"/>
      <w:divBdr>
        <w:top w:val="none" w:sz="0" w:space="0" w:color="auto"/>
        <w:left w:val="none" w:sz="0" w:space="0" w:color="auto"/>
        <w:bottom w:val="none" w:sz="0" w:space="0" w:color="auto"/>
        <w:right w:val="none" w:sz="0" w:space="0" w:color="auto"/>
      </w:divBdr>
    </w:div>
    <w:div w:id="1582988151">
      <w:bodyDiv w:val="1"/>
      <w:marLeft w:val="0"/>
      <w:marRight w:val="0"/>
      <w:marTop w:val="0"/>
      <w:marBottom w:val="0"/>
      <w:divBdr>
        <w:top w:val="none" w:sz="0" w:space="0" w:color="auto"/>
        <w:left w:val="none" w:sz="0" w:space="0" w:color="auto"/>
        <w:bottom w:val="none" w:sz="0" w:space="0" w:color="auto"/>
        <w:right w:val="none" w:sz="0" w:space="0" w:color="auto"/>
      </w:divBdr>
    </w:div>
    <w:div w:id="17930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dc:creator>
  <cp:lastModifiedBy>Config</cp:lastModifiedBy>
  <cp:revision>3</cp:revision>
  <dcterms:created xsi:type="dcterms:W3CDTF">2021-03-01T10:06:00Z</dcterms:created>
  <dcterms:modified xsi:type="dcterms:W3CDTF">2022-01-13T15:10:00Z</dcterms:modified>
</cp:coreProperties>
</file>