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04928594"/>
        <w:docPartObj>
          <w:docPartGallery w:val="Cover Pages"/>
          <w:docPartUnique/>
        </w:docPartObj>
      </w:sdtPr>
      <w:sdtEndPr/>
      <w:sdtContent>
        <w:p w14:paraId="54FDF80C" w14:textId="17D48E1A" w:rsidR="001C0500" w:rsidRDefault="009E19D9">
          <w:r>
            <w:rPr>
              <w:noProof/>
              <w:lang w:eastAsia="fr-FR"/>
            </w:rPr>
            <mc:AlternateContent>
              <mc:Choice Requires="wps">
                <w:drawing>
                  <wp:anchor distT="0" distB="0" distL="114300" distR="114300" simplePos="0" relativeHeight="251663360" behindDoc="0" locked="0" layoutInCell="1" allowOverlap="1" wp14:anchorId="262D7176" wp14:editId="24C87802">
                    <wp:simplePos x="0" y="0"/>
                    <wp:positionH relativeFrom="margin">
                      <wp:align>right</wp:align>
                    </wp:positionH>
                    <wp:positionV relativeFrom="paragraph">
                      <wp:posOffset>2173605</wp:posOffset>
                    </wp:positionV>
                    <wp:extent cx="4972050" cy="12192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972050" cy="1219200"/>
                            </a:xfrm>
                            <a:prstGeom prst="rect">
                              <a:avLst/>
                            </a:prstGeom>
                            <a:solidFill>
                              <a:srgbClr val="C2E1CD"/>
                            </a:solidFill>
                            <a:ln w="6350">
                              <a:noFill/>
                            </a:ln>
                          </wps:spPr>
                          <wps:txbx>
                            <w:txbxContent>
                              <w:p w14:paraId="71FF1FCB" w14:textId="1E8F26CC" w:rsidR="00EE5411" w:rsidRPr="00EE5411" w:rsidRDefault="009E19D9" w:rsidP="009E19D9">
                                <w:pPr>
                                  <w:jc w:val="center"/>
                                  <w:rPr>
                                    <w:rFonts w:ascii="Marianne" w:hAnsi="Marianne"/>
                                    <w:b/>
                                    <w:color w:val="164194"/>
                                    <w:sz w:val="56"/>
                                  </w:rPr>
                                </w:pPr>
                                <w:r>
                                  <w:rPr>
                                    <w:rFonts w:ascii="Marianne" w:hAnsi="Marianne"/>
                                    <w:b/>
                                    <w:color w:val="164194"/>
                                    <w:sz w:val="56"/>
                                  </w:rPr>
                                  <w:t>« Fonction ressource déficience sensorielle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D7176" id="_x0000_t202" coordsize="21600,21600" o:spt="202" path="m,l,21600r21600,l21600,xe">
                    <v:stroke joinstyle="miter"/>
                    <v:path gradientshapeok="t" o:connecttype="rect"/>
                  </v:shapetype>
                  <v:shape id="Zone de texte 7" o:spid="_x0000_s1026" type="#_x0000_t202" style="position:absolute;margin-left:340.3pt;margin-top:171.15pt;width:391.5pt;height:9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" fillcolor="#c2e1cd" stroked="f" strokeweight=".5pt">
                    <v:textbox>
                      <w:txbxContent>
                        <w:p w14:paraId="71FF1FCB" w14:textId="1E8F26CC" w:rsidR="00EE5411" w:rsidRPr="00EE5411" w:rsidRDefault="009E19D9" w:rsidP="009E19D9">
                          <w:pPr>
                            <w:jc w:val="center"/>
                            <w:rPr>
                              <w:rFonts w:ascii="Marianne" w:hAnsi="Marianne"/>
                              <w:b/>
                              <w:color w:val="164194"/>
                              <w:sz w:val="56"/>
                            </w:rPr>
                          </w:pPr>
                          <w:r>
                            <w:rPr>
                              <w:rFonts w:ascii="Marianne" w:hAnsi="Marianne"/>
                              <w:b/>
                              <w:color w:val="164194"/>
                              <w:sz w:val="56"/>
                            </w:rPr>
                            <w:t>« Fonction ressource déficience sensorielle »</w:t>
                          </w:r>
                        </w:p>
                      </w:txbxContent>
                    </v:textbox>
                    <w10:wrap anchorx="margin"/>
                  </v:shape>
                </w:pict>
              </mc:Fallback>
            </mc:AlternateContent>
          </w:r>
          <w:r>
            <w:rPr>
              <w:noProof/>
              <w:lang w:eastAsia="fr-FR"/>
            </w:rPr>
            <mc:AlternateContent>
              <mc:Choice Requires="wps">
                <w:drawing>
                  <wp:anchor distT="0" distB="0" distL="114300" distR="114300" simplePos="0" relativeHeight="251664384" behindDoc="0" locked="0" layoutInCell="1" allowOverlap="1" wp14:anchorId="2B7A676E" wp14:editId="6BA16377">
                    <wp:simplePos x="0" y="0"/>
                    <wp:positionH relativeFrom="page">
                      <wp:align>right</wp:align>
                    </wp:positionH>
                    <wp:positionV relativeFrom="paragraph">
                      <wp:posOffset>5332095</wp:posOffset>
                    </wp:positionV>
                    <wp:extent cx="3138985" cy="1446663"/>
                    <wp:effectExtent l="0" t="0" r="0" b="1270"/>
                    <wp:wrapNone/>
                    <wp:docPr id="8" name="Zone de texte 8"/>
                    <wp:cNvGraphicFramePr/>
                    <a:graphic xmlns:a="http://schemas.openxmlformats.org/drawingml/2006/main">
                      <a:graphicData uri="http://schemas.microsoft.com/office/word/2010/wordprocessingShape">
                        <wps:wsp>
                          <wps:cNvSpPr txBox="1"/>
                          <wps:spPr>
                            <a:xfrm>
                              <a:off x="0" y="0"/>
                              <a:ext cx="3138985" cy="1446663"/>
                            </a:xfrm>
                            <a:prstGeom prst="rect">
                              <a:avLst/>
                            </a:prstGeom>
                            <a:noFill/>
                            <a:ln w="6350">
                              <a:noFill/>
                            </a:ln>
                          </wps:spPr>
                          <wps:txbx>
                            <w:txbxContent>
                              <w:p w14:paraId="69FA94F3" w14:textId="160DA17A" w:rsidR="00EE5411" w:rsidRPr="00EE5411" w:rsidRDefault="009E19D9">
                                <w:pPr>
                                  <w:rPr>
                                    <w:rFonts w:ascii="Minipax" w:hAnsi="Minipax"/>
                                    <w:color w:val="FFFFFF" w:themeColor="background1"/>
                                    <w:sz w:val="32"/>
                                  </w:rPr>
                                </w:pPr>
                                <w:r>
                                  <w:rPr>
                                    <w:rFonts w:ascii="Minipax" w:hAnsi="Minipax"/>
                                    <w:color w:val="FFFFFF" w:themeColor="background1"/>
                                    <w:sz w:val="32"/>
                                  </w:rPr>
                                  <w:t>Sur l’ensemble de la région PACA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7A676E" id="Zone de texte 8" o:spid="_x0000_s1027" type="#_x0000_t202" style="position:absolute;margin-left:195.95pt;margin-top:419.85pt;width:247.15pt;height:113.9pt;z-index:25166438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" filled="f" stroked="f" strokeweight=".5pt">
                    <v:textbox>
                      <w:txbxContent>
                        <w:p w14:paraId="69FA94F3" w14:textId="160DA17A" w:rsidR="00EE5411" w:rsidRPr="00EE5411" w:rsidRDefault="009E19D9">
                          <w:pPr>
                            <w:rPr>
                              <w:rFonts w:ascii="Minipax" w:hAnsi="Minipax"/>
                              <w:color w:val="FFFFFF" w:themeColor="background1"/>
                              <w:sz w:val="32"/>
                            </w:rPr>
                          </w:pPr>
                          <w:r>
                            <w:rPr>
                              <w:rFonts w:ascii="Minipax" w:hAnsi="Minipax"/>
                              <w:color w:val="FFFFFF" w:themeColor="background1"/>
                              <w:sz w:val="32"/>
                            </w:rPr>
                            <w:t>Sur l’ensemble de la région PACA</w:t>
                          </w:r>
                        </w:p>
                      </w:txbxContent>
                    </v:textbox>
                    <w10:wrap anchorx="page"/>
                  </v:shape>
                </w:pict>
              </mc:Fallback>
            </mc:AlternateContent>
          </w:r>
          <w:r>
            <w:rPr>
              <w:noProof/>
              <w:lang w:eastAsia="fr-FR"/>
            </w:rPr>
            <mc:AlternateContent>
              <mc:Choice Requires="wps">
                <w:drawing>
                  <wp:anchor distT="0" distB="0" distL="114300" distR="114300" simplePos="0" relativeHeight="251661312" behindDoc="0" locked="0" layoutInCell="1" allowOverlap="1" wp14:anchorId="507EE9F6" wp14:editId="13C2DD96">
                    <wp:simplePos x="0" y="0"/>
                    <wp:positionH relativeFrom="column">
                      <wp:posOffset>778510</wp:posOffset>
                    </wp:positionH>
                    <wp:positionV relativeFrom="paragraph">
                      <wp:posOffset>763904</wp:posOffset>
                    </wp:positionV>
                    <wp:extent cx="6048375" cy="109537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6048375" cy="1095375"/>
                            </a:xfrm>
                            <a:prstGeom prst="rect">
                              <a:avLst/>
                            </a:prstGeom>
                            <a:solidFill>
                              <a:srgbClr val="C2E1CD"/>
                            </a:solidFill>
                            <a:ln w="6350">
                              <a:noFill/>
                            </a:ln>
                          </wps:spPr>
                          <wps:txbx>
                            <w:txbxContent>
                              <w:p w14:paraId="67115D33" w14:textId="3DA72EA8" w:rsidR="00EE5411" w:rsidRPr="00EE5411" w:rsidRDefault="009E19D9" w:rsidP="009E19D9">
                                <w:pPr>
                                  <w:jc w:val="center"/>
                                  <w:rPr>
                                    <w:rFonts w:ascii="Marianne" w:hAnsi="Marianne"/>
                                    <w:b/>
                                    <w:color w:val="164194"/>
                                    <w:sz w:val="56"/>
                                  </w:rPr>
                                </w:pPr>
                                <w:r>
                                  <w:rPr>
                                    <w:rFonts w:ascii="Marianne" w:hAnsi="Marianne"/>
                                    <w:b/>
                                    <w:color w:val="164194"/>
                                    <w:sz w:val="56"/>
                                  </w:rPr>
                                  <w:t>Cahier des charges relatif à l’appel à candidatures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EE9F6" id="Zone de texte 6" o:spid="_x0000_s1028" type="#_x0000_t202" style="position:absolute;margin-left:61.3pt;margin-top:60.15pt;width:476.2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" fillcolor="#c2e1cd" stroked="f" strokeweight=".5pt">
                    <v:textbox>
                      <w:txbxContent>
                        <w:p w14:paraId="67115D33" w14:textId="3DA72EA8" w:rsidR="00EE5411" w:rsidRPr="00EE5411" w:rsidRDefault="009E19D9" w:rsidP="009E19D9">
                          <w:pPr>
                            <w:jc w:val="center"/>
                            <w:rPr>
                              <w:rFonts w:ascii="Marianne" w:hAnsi="Marianne"/>
                              <w:b/>
                              <w:color w:val="164194"/>
                              <w:sz w:val="56"/>
                            </w:rPr>
                          </w:pPr>
                          <w:r>
                            <w:rPr>
                              <w:rFonts w:ascii="Marianne" w:hAnsi="Marianne"/>
                              <w:b/>
                              <w:color w:val="164194"/>
                              <w:sz w:val="56"/>
                            </w:rPr>
                            <w:t>Cahier des charges relatif à l’appel à candidatures</w:t>
                          </w:r>
                        </w:p>
                      </w:txbxContent>
                    </v:textbox>
                  </v:shape>
                </w:pict>
              </mc:Fallback>
            </mc:AlternateContent>
          </w:r>
          <w:r w:rsidR="00C55A8B">
            <w:rPr>
              <w:noProof/>
              <w:lang w:eastAsia="fr-FR"/>
            </w:rPr>
            <mc:AlternateContent>
              <mc:Choice Requires="wps">
                <w:drawing>
                  <wp:anchor distT="0" distB="0" distL="114300" distR="114300" simplePos="0" relativeHeight="251659264" behindDoc="1" locked="0" layoutInCell="1" allowOverlap="1" wp14:anchorId="4359DF4D" wp14:editId="724314F2">
                    <wp:simplePos x="0" y="0"/>
                    <wp:positionH relativeFrom="page">
                      <wp:align>right</wp:align>
                    </wp:positionH>
                    <wp:positionV relativeFrom="paragraph">
                      <wp:posOffset>-941070</wp:posOffset>
                    </wp:positionV>
                    <wp:extent cx="7546975" cy="9130333"/>
                    <wp:effectExtent l="0" t="0" r="0" b="0"/>
                    <wp:wrapNone/>
                    <wp:docPr id="195" name="Rectangle 195"/>
                    <wp:cNvGraphicFramePr/>
                    <a:graphic xmlns:a="http://schemas.openxmlformats.org/drawingml/2006/main">
                      <a:graphicData uri="http://schemas.microsoft.com/office/word/2010/wordprocessingShape">
                        <wps:wsp>
                          <wps:cNvSpPr/>
                          <wps:spPr>
                            <a:xfrm>
                              <a:off x="0" y="0"/>
                              <a:ext cx="7546975" cy="9130333"/>
                            </a:xfrm>
                            <a:prstGeom prst="rect">
                              <a:avLst/>
                            </a:prstGeom>
                            <a:solidFill>
                              <a:srgbClr val="1641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79153" w14:textId="77777777" w:rsidR="001C0500" w:rsidRDefault="001C0500">
                                <w:pPr>
                                  <w:pStyle w:val="Sansinterligne"/>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9DF4D" id="Rectangle 195" o:spid="_x0000_s1029" style="position:absolute;margin-left:543.05pt;margin-top:-74.1pt;width:594.25pt;height:718.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" fillcolor="#164194" stroked="f" strokeweight="1pt">
                    <v:textbox inset="36pt,57.6pt,36pt,36pt">
                      <w:txbxContent>
                        <w:p w14:paraId="43579153" w14:textId="77777777" w:rsidR="001C0500" w:rsidRDefault="001C0500">
                          <w:pPr>
                            <w:pStyle w:val="Sansinterligne"/>
                            <w:spacing w:before="120"/>
                            <w:jc w:val="center"/>
                            <w:rPr>
                              <w:color w:val="FFFFFF" w:themeColor="background1"/>
                            </w:rPr>
                          </w:pPr>
                          <w:r>
                            <w:rPr>
                              <w:color w:val="FFFFFF" w:themeColor="background1"/>
                            </w:rPr>
                            <w:t>  </w:t>
                          </w:r>
                        </w:p>
                      </w:txbxContent>
                    </v:textbox>
                    <w10:wrap anchorx="page"/>
                  </v:rect>
                </w:pict>
              </mc:Fallback>
            </mc:AlternateContent>
          </w:r>
          <w:r w:rsidR="001C0500">
            <w:rPr>
              <w:noProof/>
              <w:color w:val="FFFFFF" w:themeColor="background1"/>
            </w:rPr>
            <w:drawing>
              <wp:anchor distT="0" distB="0" distL="114300" distR="114300" simplePos="0" relativeHeight="251660288" behindDoc="0" locked="0" layoutInCell="1" allowOverlap="1" wp14:anchorId="1D118B3C" wp14:editId="45173D4F">
                <wp:simplePos x="0" y="0"/>
                <wp:positionH relativeFrom="margin">
                  <wp:posOffset>-4625340</wp:posOffset>
                </wp:positionH>
                <wp:positionV relativeFrom="page">
                  <wp:posOffset>-1528445</wp:posOffset>
                </wp:positionV>
                <wp:extent cx="9197975" cy="11410315"/>
                <wp:effectExtent l="0" t="0" r="0"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ng"/>
                        <pic:cNvPicPr/>
                      </pic:nvPicPr>
                      <pic:blipFill rotWithShape="1">
                        <a:blip r:embed="rId12" cstate="print">
                          <a:extLst>
                            <a:ext uri="{28A0092B-C50C-407E-A947-70E740481C1C}">
                              <a14:useLocalDpi xmlns:a14="http://schemas.microsoft.com/office/drawing/2010/main" val="0"/>
                            </a:ext>
                          </a:extLst>
                        </a:blip>
                        <a:srcRect r="51426"/>
                        <a:stretch/>
                      </pic:blipFill>
                      <pic:spPr bwMode="auto">
                        <a:xfrm>
                          <a:off x="0" y="0"/>
                          <a:ext cx="9197975" cy="11410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0500">
            <w:br w:type="page"/>
          </w:r>
        </w:p>
      </w:sdtContent>
    </w:sdt>
    <w:p w14:paraId="5F3CDFB0" w14:textId="59D0A93E" w:rsidR="00EE5411" w:rsidRPr="00B84878" w:rsidRDefault="009E19D9" w:rsidP="00B84878">
      <w:pPr>
        <w:pStyle w:val="Titre1demapage"/>
        <w:numPr>
          <w:ilvl w:val="0"/>
          <w:numId w:val="1"/>
        </w:numPr>
        <w:rPr>
          <w:sz w:val="28"/>
          <w:szCs w:val="28"/>
        </w:rPr>
      </w:pPr>
      <w:r w:rsidRPr="00B84878">
        <w:rPr>
          <w:sz w:val="28"/>
          <w:szCs w:val="28"/>
        </w:rPr>
        <w:lastRenderedPageBreak/>
        <w:t xml:space="preserve">Présentation du dispositif </w:t>
      </w:r>
    </w:p>
    <w:p w14:paraId="6C72C2DF" w14:textId="1C3372B5" w:rsidR="009E19D9" w:rsidRPr="00B84878" w:rsidRDefault="167A75BF" w:rsidP="00CF0FC4">
      <w:pPr>
        <w:pStyle w:val="Titre1"/>
        <w:rPr>
          <w:rFonts w:ascii="Marianne" w:hAnsi="Marianne"/>
          <w:color w:val="D70D77"/>
          <w:sz w:val="24"/>
          <w:szCs w:val="24"/>
        </w:rPr>
      </w:pPr>
      <w:r w:rsidRPr="00B84878">
        <w:rPr>
          <w:rFonts w:ascii="Marianne" w:hAnsi="Marianne"/>
          <w:color w:val="D70D77"/>
          <w:sz w:val="24"/>
          <w:szCs w:val="24"/>
        </w:rPr>
        <w:t xml:space="preserve">Mission </w:t>
      </w:r>
      <w:r w:rsidR="00B84878" w:rsidRPr="00B84878">
        <w:rPr>
          <w:rFonts w:ascii="Marianne" w:hAnsi="Marianne"/>
          <w:color w:val="D70D77"/>
          <w:sz w:val="24"/>
          <w:szCs w:val="24"/>
        </w:rPr>
        <w:t>« A</w:t>
      </w:r>
      <w:r w:rsidRPr="00B84878">
        <w:rPr>
          <w:rFonts w:ascii="Marianne" w:hAnsi="Marianne"/>
          <w:color w:val="D70D77"/>
          <w:sz w:val="24"/>
          <w:szCs w:val="24"/>
        </w:rPr>
        <w:t>ppui</w:t>
      </w:r>
      <w:r w:rsidR="1BDCA85D" w:rsidRPr="00B84878">
        <w:rPr>
          <w:rFonts w:ascii="Marianne" w:hAnsi="Marianne"/>
          <w:color w:val="D70D77"/>
          <w:sz w:val="24"/>
          <w:szCs w:val="24"/>
        </w:rPr>
        <w:t xml:space="preserve"> </w:t>
      </w:r>
      <w:r w:rsidRPr="00B84878">
        <w:rPr>
          <w:rFonts w:ascii="Marianne" w:hAnsi="Marianne"/>
          <w:color w:val="D70D77"/>
          <w:sz w:val="24"/>
          <w:szCs w:val="24"/>
        </w:rPr>
        <w:t>ressource</w:t>
      </w:r>
      <w:r w:rsidR="00B84878" w:rsidRPr="00B84878">
        <w:rPr>
          <w:rFonts w:ascii="Marianne" w:hAnsi="Marianne"/>
          <w:color w:val="D70D77"/>
          <w:sz w:val="24"/>
          <w:szCs w:val="24"/>
        </w:rPr>
        <w:t> »</w:t>
      </w:r>
    </w:p>
    <w:p w14:paraId="6D13215F" w14:textId="1FA53A00" w:rsidR="188E32B6" w:rsidRDefault="188E32B6" w:rsidP="188E32B6">
      <w:pPr>
        <w:pStyle w:val="Corpsdetexte"/>
      </w:pPr>
    </w:p>
    <w:p w14:paraId="1D270B2A" w14:textId="490CFF9D" w:rsidR="00454391" w:rsidRPr="00454391" w:rsidRDefault="00DC5731" w:rsidP="00454391">
      <w:pPr>
        <w:spacing w:after="0" w:line="240" w:lineRule="auto"/>
        <w:jc w:val="both"/>
        <w:rPr>
          <w:rFonts w:ascii="Marianne" w:eastAsia="Arial" w:hAnsi="Marianne" w:cs="Arial"/>
        </w:rPr>
      </w:pPr>
      <w:r>
        <w:rPr>
          <w:rFonts w:ascii="Marianne" w:eastAsia="Arial" w:hAnsi="Marianne" w:cs="Arial"/>
        </w:rPr>
        <w:t>L</w:t>
      </w:r>
      <w:r w:rsidR="7E3D89A5" w:rsidRPr="188E32B6">
        <w:rPr>
          <w:rFonts w:ascii="Marianne" w:eastAsia="Arial" w:hAnsi="Marianne" w:cs="Arial"/>
        </w:rPr>
        <w:t>e dispositif territorial expérimental « </w:t>
      </w:r>
      <w:r w:rsidR="1CA7EE22" w:rsidRPr="188E32B6">
        <w:rPr>
          <w:rFonts w:ascii="Marianne" w:eastAsia="Arial" w:hAnsi="Marianne" w:cs="Arial"/>
        </w:rPr>
        <w:t xml:space="preserve">Fonction </w:t>
      </w:r>
      <w:r w:rsidR="7E3D89A5" w:rsidRPr="188E32B6">
        <w:rPr>
          <w:rFonts w:ascii="Marianne" w:eastAsia="Arial" w:hAnsi="Marianne" w:cs="Arial"/>
        </w:rPr>
        <w:t xml:space="preserve">Appui </w:t>
      </w:r>
      <w:r w:rsidR="63DE2004" w:rsidRPr="188E32B6">
        <w:rPr>
          <w:rFonts w:ascii="Marianne" w:eastAsia="Arial" w:hAnsi="Marianne" w:cs="Arial"/>
        </w:rPr>
        <w:t>r</w:t>
      </w:r>
      <w:r w:rsidR="7E3D89A5" w:rsidRPr="188E32B6">
        <w:rPr>
          <w:rFonts w:ascii="Marianne" w:eastAsia="Arial" w:hAnsi="Marianne" w:cs="Arial"/>
        </w:rPr>
        <w:t>essource »</w:t>
      </w:r>
      <w:r>
        <w:rPr>
          <w:rFonts w:ascii="Marianne" w:eastAsia="Arial" w:hAnsi="Marianne" w:cs="Arial"/>
        </w:rPr>
        <w:t xml:space="preserve"> </w:t>
      </w:r>
      <w:r w:rsidR="7E3D89A5" w:rsidRPr="188E32B6">
        <w:rPr>
          <w:rFonts w:ascii="Marianne" w:eastAsia="Arial" w:hAnsi="Marianne" w:cs="Arial"/>
        </w:rPr>
        <w:t xml:space="preserve">a pour </w:t>
      </w:r>
      <w:r>
        <w:rPr>
          <w:rFonts w:ascii="Marianne" w:eastAsia="Arial" w:hAnsi="Marianne" w:cs="Arial"/>
        </w:rPr>
        <w:t xml:space="preserve">but de coordonner une ou plusieurs </w:t>
      </w:r>
      <w:r w:rsidR="7E3D89A5" w:rsidRPr="188E32B6">
        <w:rPr>
          <w:rFonts w:ascii="Marianne" w:eastAsia="Arial" w:hAnsi="Marianne" w:cs="Arial"/>
        </w:rPr>
        <w:t>intervention</w:t>
      </w:r>
      <w:r>
        <w:rPr>
          <w:rFonts w:ascii="Marianne" w:eastAsia="Arial" w:hAnsi="Marianne" w:cs="Arial"/>
        </w:rPr>
        <w:t xml:space="preserve">s </w:t>
      </w:r>
      <w:r w:rsidR="7E3D89A5" w:rsidRPr="188E32B6">
        <w:rPr>
          <w:rFonts w:ascii="Marianne" w:eastAsia="Arial" w:hAnsi="Marianne" w:cs="Arial"/>
        </w:rPr>
        <w:t xml:space="preserve">au </w:t>
      </w:r>
      <w:r>
        <w:rPr>
          <w:rFonts w:ascii="Marianne" w:eastAsia="Arial" w:hAnsi="Marianne" w:cs="Arial"/>
        </w:rPr>
        <w:t>profit</w:t>
      </w:r>
      <w:r w:rsidR="7E3D89A5" w:rsidRPr="188E32B6">
        <w:rPr>
          <w:rFonts w:ascii="Marianne" w:eastAsia="Arial" w:hAnsi="Marianne" w:cs="Arial"/>
        </w:rPr>
        <w:t xml:space="preserve"> de personnes </w:t>
      </w:r>
      <w:r>
        <w:rPr>
          <w:rFonts w:ascii="Marianne" w:eastAsia="Arial" w:hAnsi="Marianne" w:cs="Arial"/>
        </w:rPr>
        <w:t>présentant une</w:t>
      </w:r>
      <w:r w:rsidR="7E3D89A5" w:rsidRPr="188E32B6">
        <w:rPr>
          <w:rFonts w:ascii="Marianne" w:eastAsia="Arial" w:hAnsi="Marianne" w:cs="Arial"/>
        </w:rPr>
        <w:t xml:space="preserve"> déficience sensorielle</w:t>
      </w:r>
      <w:r>
        <w:rPr>
          <w:rFonts w:ascii="Marianne" w:eastAsia="Arial" w:hAnsi="Marianne" w:cs="Arial"/>
        </w:rPr>
        <w:t xml:space="preserve">, qu’elles disposent </w:t>
      </w:r>
      <w:r w:rsidR="7E3D89A5" w:rsidRPr="188E32B6">
        <w:rPr>
          <w:rFonts w:ascii="Marianne" w:eastAsia="Arial" w:hAnsi="Marianne" w:cs="Arial"/>
        </w:rPr>
        <w:t xml:space="preserve">ou non </w:t>
      </w:r>
      <w:r w:rsidR="00CE1CA5">
        <w:rPr>
          <w:rFonts w:ascii="Marianne" w:eastAsia="Arial" w:hAnsi="Marianne" w:cs="Arial"/>
        </w:rPr>
        <w:t>d’une</w:t>
      </w:r>
      <w:r w:rsidR="00CE1CA5" w:rsidRPr="188E32B6">
        <w:rPr>
          <w:rFonts w:ascii="Marianne" w:eastAsia="Arial" w:hAnsi="Marianne" w:cs="Arial"/>
        </w:rPr>
        <w:t xml:space="preserve"> </w:t>
      </w:r>
      <w:r>
        <w:rPr>
          <w:rFonts w:ascii="Marianne" w:eastAsia="Arial" w:hAnsi="Marianne" w:cs="Arial"/>
        </w:rPr>
        <w:t xml:space="preserve">notification </w:t>
      </w:r>
      <w:r w:rsidR="7E3D89A5" w:rsidRPr="188E32B6">
        <w:rPr>
          <w:rFonts w:ascii="Marianne" w:eastAsia="Arial" w:hAnsi="Marianne" w:cs="Arial"/>
        </w:rPr>
        <w:t xml:space="preserve">MDPH, quel que soit leur lieu de vie ou </w:t>
      </w:r>
      <w:r w:rsidR="00CE1CA5">
        <w:rPr>
          <w:rFonts w:ascii="Marianne" w:eastAsia="Arial" w:hAnsi="Marianne" w:cs="Arial"/>
        </w:rPr>
        <w:t xml:space="preserve">le </w:t>
      </w:r>
      <w:r w:rsidR="7E3D89A5" w:rsidRPr="188E32B6">
        <w:rPr>
          <w:rFonts w:ascii="Marianne" w:eastAsia="Arial" w:hAnsi="Marianne" w:cs="Arial"/>
        </w:rPr>
        <w:t>mode d’accueil. Il a pour finalité de répondre à deux types de besoins :   </w:t>
      </w:r>
    </w:p>
    <w:p w14:paraId="7DE4151C" w14:textId="77777777" w:rsidR="00454391" w:rsidRPr="00454391" w:rsidRDefault="00454391" w:rsidP="00454391">
      <w:pPr>
        <w:spacing w:after="0" w:line="240" w:lineRule="auto"/>
        <w:jc w:val="both"/>
        <w:rPr>
          <w:rFonts w:ascii="Marianne" w:eastAsia="Arial" w:hAnsi="Marianne" w:cs="Arial"/>
        </w:rPr>
      </w:pPr>
    </w:p>
    <w:p w14:paraId="320ABE9F" w14:textId="03A27AB2" w:rsidR="00454391" w:rsidRPr="00454391" w:rsidRDefault="00454391" w:rsidP="00CF0FC4">
      <w:pPr>
        <w:pStyle w:val="Paragraphedeliste"/>
        <w:numPr>
          <w:ilvl w:val="0"/>
          <w:numId w:val="100"/>
        </w:numPr>
        <w:spacing w:after="0" w:line="240" w:lineRule="auto"/>
        <w:jc w:val="both"/>
        <w:rPr>
          <w:rFonts w:ascii="Marianne" w:eastAsia="Arial" w:hAnsi="Marianne" w:cs="Arial"/>
          <w:sz w:val="22"/>
          <w:szCs w:val="22"/>
        </w:rPr>
      </w:pPr>
      <w:r w:rsidRPr="00454391">
        <w:rPr>
          <w:rFonts w:ascii="Marianne" w:eastAsia="Arial" w:hAnsi="Marianne" w:cs="Arial"/>
          <w:sz w:val="22"/>
          <w:szCs w:val="22"/>
        </w:rPr>
        <w:t>L</w:t>
      </w:r>
      <w:r w:rsidR="00DC5731">
        <w:rPr>
          <w:rFonts w:ascii="Marianne" w:eastAsia="Arial" w:hAnsi="Marianne" w:cs="Arial"/>
          <w:sz w:val="22"/>
          <w:szCs w:val="22"/>
        </w:rPr>
        <w:t>’</w:t>
      </w:r>
      <w:r w:rsidRPr="00454391">
        <w:rPr>
          <w:rFonts w:ascii="Marianne" w:eastAsia="Arial" w:hAnsi="Marianne" w:cs="Arial"/>
          <w:sz w:val="22"/>
          <w:szCs w:val="22"/>
        </w:rPr>
        <w:t>accompagnement spécialisé sur la base des recommandations de bonnes pratiques</w:t>
      </w:r>
      <w:r w:rsidR="00DC5731">
        <w:rPr>
          <w:rFonts w:ascii="Marianne" w:eastAsia="Arial" w:hAnsi="Marianne" w:cs="Arial"/>
          <w:sz w:val="22"/>
          <w:szCs w:val="22"/>
        </w:rPr>
        <w:t xml:space="preserve"> </w:t>
      </w:r>
      <w:r w:rsidR="002A057E">
        <w:rPr>
          <w:rFonts w:ascii="Marianne" w:eastAsia="Arial" w:hAnsi="Marianne" w:cs="Arial"/>
          <w:sz w:val="22"/>
          <w:szCs w:val="22"/>
        </w:rPr>
        <w:t>de la Haute Autorité de Santé.</w:t>
      </w:r>
    </w:p>
    <w:p w14:paraId="613F9F85" w14:textId="3FA35535" w:rsidR="00454391" w:rsidRPr="00454391" w:rsidRDefault="00454391" w:rsidP="00CF0FC4">
      <w:pPr>
        <w:pStyle w:val="Paragraphedeliste"/>
        <w:numPr>
          <w:ilvl w:val="0"/>
          <w:numId w:val="100"/>
        </w:numPr>
        <w:spacing w:after="0" w:line="240" w:lineRule="auto"/>
        <w:jc w:val="both"/>
        <w:rPr>
          <w:rFonts w:ascii="Marianne" w:eastAsia="Arial" w:hAnsi="Marianne" w:cs="Arial"/>
          <w:sz w:val="22"/>
          <w:szCs w:val="22"/>
        </w:rPr>
      </w:pPr>
      <w:r w:rsidRPr="00454391">
        <w:rPr>
          <w:rFonts w:ascii="Marianne" w:eastAsia="Arial" w:hAnsi="Marianne" w:cs="Arial"/>
          <w:sz w:val="22"/>
          <w:szCs w:val="22"/>
        </w:rPr>
        <w:t>L’accompagnement en proximité (et éventuellement à domicile le cas échéant) afin de faciliter et de pérenniser les liens entre la personne et son environnement</w:t>
      </w:r>
      <w:r w:rsidR="00DC5731">
        <w:rPr>
          <w:rFonts w:ascii="Marianne" w:eastAsia="Arial" w:hAnsi="Marianne" w:cs="Arial"/>
          <w:sz w:val="22"/>
          <w:szCs w:val="22"/>
        </w:rPr>
        <w:t>.</w:t>
      </w:r>
    </w:p>
    <w:p w14:paraId="60D78F46" w14:textId="77777777" w:rsidR="00454391" w:rsidRPr="00454391" w:rsidRDefault="00454391" w:rsidP="00454391">
      <w:pPr>
        <w:spacing w:after="0" w:line="240" w:lineRule="auto"/>
        <w:jc w:val="both"/>
        <w:rPr>
          <w:rFonts w:ascii="Marianne" w:eastAsia="Arial" w:hAnsi="Marianne" w:cs="Arial"/>
        </w:rPr>
      </w:pPr>
    </w:p>
    <w:p w14:paraId="48A06817" w14:textId="0CC59F17" w:rsidR="00454391" w:rsidRPr="00454391" w:rsidRDefault="00454391" w:rsidP="00454391">
      <w:pPr>
        <w:spacing w:after="0" w:line="240" w:lineRule="auto"/>
        <w:jc w:val="both"/>
        <w:rPr>
          <w:rFonts w:ascii="Marianne" w:eastAsia="Arial" w:hAnsi="Marianne" w:cs="Arial"/>
        </w:rPr>
      </w:pPr>
      <w:r w:rsidRPr="00454391">
        <w:rPr>
          <w:rFonts w:ascii="Marianne" w:eastAsia="Arial" w:hAnsi="Marianne" w:cs="Arial"/>
        </w:rPr>
        <w:t xml:space="preserve">Les ESMS </w:t>
      </w:r>
      <w:r w:rsidR="00373EEF">
        <w:rPr>
          <w:rFonts w:ascii="Marianne" w:eastAsia="Arial" w:hAnsi="Marianne" w:cs="Arial"/>
        </w:rPr>
        <w:t>souhaitant participer à</w:t>
      </w:r>
      <w:r w:rsidR="00373EEF" w:rsidRPr="00454391">
        <w:rPr>
          <w:rFonts w:ascii="Marianne" w:eastAsia="Arial" w:hAnsi="Marianne" w:cs="Arial"/>
        </w:rPr>
        <w:t xml:space="preserve"> </w:t>
      </w:r>
      <w:r w:rsidRPr="00454391">
        <w:rPr>
          <w:rFonts w:ascii="Marianne" w:eastAsia="Arial" w:hAnsi="Marianne" w:cs="Arial"/>
        </w:rPr>
        <w:t>ce dispositif territorial devront bénéficier : </w:t>
      </w:r>
    </w:p>
    <w:p w14:paraId="4CC61744" w14:textId="77777777" w:rsidR="00454391" w:rsidRPr="00454391" w:rsidRDefault="00454391" w:rsidP="00454391">
      <w:pPr>
        <w:spacing w:after="0" w:line="240" w:lineRule="auto"/>
        <w:jc w:val="both"/>
        <w:rPr>
          <w:rFonts w:ascii="Marianne" w:eastAsia="Arial" w:hAnsi="Marianne" w:cs="Arial"/>
        </w:rPr>
      </w:pPr>
    </w:p>
    <w:p w14:paraId="66776E88" w14:textId="547100C3" w:rsidR="00454391" w:rsidRPr="00454391" w:rsidRDefault="00DC5731" w:rsidP="00454391">
      <w:pPr>
        <w:numPr>
          <w:ilvl w:val="0"/>
          <w:numId w:val="32"/>
        </w:numPr>
        <w:spacing w:after="0" w:line="240" w:lineRule="auto"/>
        <w:jc w:val="both"/>
        <w:rPr>
          <w:rFonts w:ascii="Marianne" w:eastAsia="Arial" w:hAnsi="Marianne" w:cs="Arial"/>
        </w:rPr>
      </w:pPr>
      <w:r w:rsidRPr="188E32B6">
        <w:rPr>
          <w:rFonts w:ascii="Marianne" w:eastAsia="Arial" w:hAnsi="Marianne" w:cs="Arial"/>
        </w:rPr>
        <w:t>D’une</w:t>
      </w:r>
      <w:r w:rsidR="7E3D89A5" w:rsidRPr="188E32B6">
        <w:rPr>
          <w:rFonts w:ascii="Marianne" w:eastAsia="Arial" w:hAnsi="Marianne" w:cs="Arial"/>
        </w:rPr>
        <w:t xml:space="preserve"> expérience spécifique dans</w:t>
      </w:r>
      <w:r w:rsidR="32CEA66C" w:rsidRPr="188E32B6">
        <w:rPr>
          <w:rFonts w:ascii="Marianne" w:eastAsia="Arial" w:hAnsi="Marianne" w:cs="Arial"/>
        </w:rPr>
        <w:t>,</w:t>
      </w:r>
      <w:r>
        <w:rPr>
          <w:rFonts w:ascii="Marianne" w:eastAsia="Arial" w:hAnsi="Marianne" w:cs="Arial"/>
        </w:rPr>
        <w:t xml:space="preserve"> au moins l’une des déficiences</w:t>
      </w:r>
      <w:r w:rsidR="7E6F6FDE" w:rsidRPr="188E32B6">
        <w:rPr>
          <w:rFonts w:ascii="Marianne" w:eastAsia="Arial" w:hAnsi="Marianne" w:cs="Arial"/>
        </w:rPr>
        <w:t xml:space="preserve"> </w:t>
      </w:r>
      <w:r w:rsidR="7E3D89A5" w:rsidRPr="188E32B6">
        <w:rPr>
          <w:rFonts w:ascii="Marianne" w:eastAsia="Arial" w:hAnsi="Marianne" w:cs="Arial"/>
        </w:rPr>
        <w:t>concerné</w:t>
      </w:r>
      <w:r>
        <w:rPr>
          <w:rFonts w:ascii="Marianne" w:eastAsia="Arial" w:hAnsi="Marianne" w:cs="Arial"/>
        </w:rPr>
        <w:t>e</w:t>
      </w:r>
      <w:r w:rsidR="7E3D89A5" w:rsidRPr="188E32B6">
        <w:rPr>
          <w:rFonts w:ascii="Marianne" w:eastAsia="Arial" w:hAnsi="Marianne" w:cs="Arial"/>
        </w:rPr>
        <w:t>s par cet appel à candidature, à savoir la déficience visuelle et/ou la déficience auditive</w:t>
      </w:r>
      <w:r>
        <w:rPr>
          <w:rFonts w:ascii="Marianne" w:eastAsia="Arial" w:hAnsi="Marianne" w:cs="Arial"/>
        </w:rPr>
        <w:t xml:space="preserve">, </w:t>
      </w:r>
    </w:p>
    <w:p w14:paraId="0ED847A7" w14:textId="4672E238" w:rsidR="00454391" w:rsidRPr="00454391" w:rsidRDefault="00DC5731" w:rsidP="00454391">
      <w:pPr>
        <w:numPr>
          <w:ilvl w:val="0"/>
          <w:numId w:val="32"/>
        </w:numPr>
        <w:spacing w:after="0" w:line="240" w:lineRule="auto"/>
        <w:jc w:val="both"/>
        <w:rPr>
          <w:rFonts w:ascii="Marianne" w:eastAsia="Arial" w:hAnsi="Marianne" w:cs="Arial"/>
        </w:rPr>
      </w:pPr>
      <w:r>
        <w:rPr>
          <w:rFonts w:ascii="Marianne" w:eastAsia="Arial" w:hAnsi="Marianne" w:cs="Arial"/>
        </w:rPr>
        <w:t>D</w:t>
      </w:r>
      <w:r w:rsidR="00454391" w:rsidRPr="00454391">
        <w:rPr>
          <w:rFonts w:ascii="Marianne" w:eastAsia="Arial" w:hAnsi="Marianne" w:cs="Arial"/>
        </w:rPr>
        <w:t>’une capacité à offrir un appui à d’autres ESMS</w:t>
      </w:r>
      <w:r w:rsidR="00373EEF">
        <w:rPr>
          <w:rFonts w:ascii="Marianne" w:eastAsia="Arial" w:hAnsi="Marianne" w:cs="Arial"/>
        </w:rPr>
        <w:t xml:space="preserve"> et</w:t>
      </w:r>
      <w:r w:rsidR="00454391" w:rsidRPr="00454391">
        <w:rPr>
          <w:rFonts w:ascii="Marianne" w:eastAsia="Arial" w:hAnsi="Marianne" w:cs="Arial"/>
        </w:rPr>
        <w:t xml:space="preserve"> à </w:t>
      </w:r>
      <w:r w:rsidR="00373EEF">
        <w:rPr>
          <w:rFonts w:ascii="Marianne" w:eastAsia="Arial" w:hAnsi="Marianne" w:cs="Arial"/>
        </w:rPr>
        <w:t xml:space="preserve">contribuer au soutien de l’entourage et </w:t>
      </w:r>
      <w:r w:rsidR="00454391" w:rsidRPr="00454391">
        <w:rPr>
          <w:rFonts w:ascii="Marianne" w:eastAsia="Arial" w:hAnsi="Marianne" w:cs="Arial"/>
        </w:rPr>
        <w:t>des proches aidants et/ou tout autre partenaire dans l’accueil et/ou l’accompagnement de ce public</w:t>
      </w:r>
      <w:r>
        <w:rPr>
          <w:rFonts w:ascii="Marianne" w:eastAsia="Arial" w:hAnsi="Marianne" w:cs="Arial"/>
        </w:rPr>
        <w:t>.</w:t>
      </w:r>
    </w:p>
    <w:p w14:paraId="1A4188E5" w14:textId="77777777" w:rsidR="00454391" w:rsidRPr="00454391" w:rsidRDefault="00454391" w:rsidP="00454391">
      <w:pPr>
        <w:spacing w:after="0" w:line="240" w:lineRule="auto"/>
        <w:ind w:left="720"/>
        <w:jc w:val="both"/>
        <w:rPr>
          <w:rFonts w:ascii="Marianne" w:eastAsia="Arial" w:hAnsi="Marianne" w:cs="Arial"/>
        </w:rPr>
      </w:pPr>
    </w:p>
    <w:p w14:paraId="5F2D67A5" w14:textId="6F32707F" w:rsidR="00454391" w:rsidRPr="00454391" w:rsidRDefault="7E3D89A5" w:rsidP="00454391">
      <w:pPr>
        <w:spacing w:after="0" w:line="240" w:lineRule="auto"/>
        <w:jc w:val="both"/>
        <w:rPr>
          <w:rFonts w:ascii="Marianne" w:eastAsia="Arial" w:hAnsi="Marianne" w:cs="Arial"/>
        </w:rPr>
      </w:pPr>
      <w:r w:rsidRPr="188E32B6">
        <w:rPr>
          <w:rFonts w:ascii="Marianne" w:eastAsia="Arial" w:hAnsi="Marianne" w:cs="Arial"/>
        </w:rPr>
        <w:t>Ce « transfert d’expertise » et ces interventions pourront s’exprimer sous la forme de six modalités dont la sémantique a été arrêtée sur la base des travaux conduits par le CNRHR FAHRES</w:t>
      </w:r>
      <w:r w:rsidR="00DD29A2">
        <w:rPr>
          <w:rFonts w:ascii="Marianne" w:eastAsia="Arial" w:hAnsi="Marianne" w:cs="Arial"/>
        </w:rPr>
        <w:t xml:space="preserve"> </w:t>
      </w:r>
      <w:r w:rsidR="1CA7EE22" w:rsidRPr="188E32B6">
        <w:rPr>
          <w:rFonts w:ascii="Marianne" w:eastAsia="Arial" w:hAnsi="Marianne" w:cs="Arial"/>
          <w:i/>
          <w:iCs/>
        </w:rPr>
        <w:t>(cf. avis d’appel à candidature)</w:t>
      </w:r>
      <w:r w:rsidRPr="188E32B6">
        <w:rPr>
          <w:rFonts w:ascii="Marianne" w:eastAsia="Arial" w:hAnsi="Marianne" w:cs="Arial"/>
        </w:rPr>
        <w:t> :  </w:t>
      </w:r>
    </w:p>
    <w:p w14:paraId="6BEE1675" w14:textId="77777777" w:rsidR="00454391" w:rsidRPr="00454391" w:rsidRDefault="00454391" w:rsidP="00454391">
      <w:pPr>
        <w:spacing w:after="0" w:line="240" w:lineRule="auto"/>
        <w:jc w:val="both"/>
        <w:rPr>
          <w:rFonts w:ascii="Marianne" w:eastAsia="Arial" w:hAnsi="Marianne" w:cs="Arial"/>
        </w:rPr>
      </w:pPr>
    </w:p>
    <w:p w14:paraId="27E06777" w14:textId="77777777" w:rsidR="00454391" w:rsidRPr="00454391" w:rsidRDefault="00454391" w:rsidP="00454391">
      <w:pPr>
        <w:numPr>
          <w:ilvl w:val="0"/>
          <w:numId w:val="33"/>
        </w:numPr>
        <w:spacing w:after="0" w:line="240" w:lineRule="auto"/>
        <w:jc w:val="both"/>
        <w:rPr>
          <w:rFonts w:ascii="Marianne" w:eastAsia="Arial" w:hAnsi="Marianne" w:cs="Arial"/>
        </w:rPr>
      </w:pPr>
      <w:r w:rsidRPr="00454391">
        <w:rPr>
          <w:rFonts w:ascii="Marianne" w:eastAsia="Arial" w:hAnsi="Marianne" w:cs="Arial"/>
        </w:rPr>
        <w:t>Information-documentation </w:t>
      </w:r>
    </w:p>
    <w:p w14:paraId="66EDF581" w14:textId="77777777" w:rsidR="00454391" w:rsidRPr="00454391" w:rsidRDefault="00454391" w:rsidP="00454391">
      <w:pPr>
        <w:numPr>
          <w:ilvl w:val="0"/>
          <w:numId w:val="34"/>
        </w:numPr>
        <w:spacing w:after="0" w:line="240" w:lineRule="auto"/>
        <w:jc w:val="both"/>
        <w:rPr>
          <w:rFonts w:ascii="Marianne" w:eastAsia="Arial" w:hAnsi="Marianne" w:cs="Arial"/>
        </w:rPr>
      </w:pPr>
      <w:r w:rsidRPr="00454391">
        <w:rPr>
          <w:rFonts w:ascii="Marianne" w:eastAsia="Arial" w:hAnsi="Marianne" w:cs="Arial"/>
        </w:rPr>
        <w:t>Sensibilisation </w:t>
      </w:r>
    </w:p>
    <w:p w14:paraId="51F03552" w14:textId="77777777" w:rsidR="00454391" w:rsidRPr="00454391" w:rsidRDefault="00454391" w:rsidP="00454391">
      <w:pPr>
        <w:numPr>
          <w:ilvl w:val="0"/>
          <w:numId w:val="35"/>
        </w:numPr>
        <w:spacing w:after="0" w:line="240" w:lineRule="auto"/>
        <w:jc w:val="both"/>
        <w:rPr>
          <w:rFonts w:ascii="Marianne" w:eastAsia="Arial" w:hAnsi="Marianne" w:cs="Arial"/>
        </w:rPr>
      </w:pPr>
      <w:r w:rsidRPr="00454391">
        <w:rPr>
          <w:rFonts w:ascii="Marianne" w:eastAsia="Arial" w:hAnsi="Marianne" w:cs="Arial"/>
        </w:rPr>
        <w:t>Formation </w:t>
      </w:r>
    </w:p>
    <w:p w14:paraId="073A745E" w14:textId="77777777" w:rsidR="00454391" w:rsidRPr="00454391" w:rsidRDefault="00454391" w:rsidP="00454391">
      <w:pPr>
        <w:numPr>
          <w:ilvl w:val="0"/>
          <w:numId w:val="36"/>
        </w:numPr>
        <w:spacing w:after="0" w:line="240" w:lineRule="auto"/>
        <w:jc w:val="both"/>
        <w:rPr>
          <w:rFonts w:ascii="Marianne" w:eastAsia="Arial" w:hAnsi="Marianne" w:cs="Arial"/>
        </w:rPr>
      </w:pPr>
      <w:r w:rsidRPr="00454391">
        <w:rPr>
          <w:rFonts w:ascii="Marianne" w:eastAsia="Arial" w:hAnsi="Marianne" w:cs="Arial"/>
        </w:rPr>
        <w:t>Appui aux pratiques </w:t>
      </w:r>
    </w:p>
    <w:p w14:paraId="688EEB00" w14:textId="77777777" w:rsidR="00454391" w:rsidRPr="00454391" w:rsidRDefault="00454391" w:rsidP="00454391">
      <w:pPr>
        <w:numPr>
          <w:ilvl w:val="0"/>
          <w:numId w:val="37"/>
        </w:numPr>
        <w:spacing w:after="0" w:line="240" w:lineRule="auto"/>
        <w:jc w:val="both"/>
        <w:rPr>
          <w:rFonts w:ascii="Marianne" w:eastAsia="Arial" w:hAnsi="Marianne" w:cs="Arial"/>
        </w:rPr>
      </w:pPr>
      <w:r w:rsidRPr="00454391">
        <w:rPr>
          <w:rFonts w:ascii="Marianne" w:eastAsia="Arial" w:hAnsi="Marianne" w:cs="Arial"/>
        </w:rPr>
        <w:t>Appui conseil </w:t>
      </w:r>
    </w:p>
    <w:p w14:paraId="4DDA4953" w14:textId="77777777" w:rsidR="00454391" w:rsidRPr="00454391" w:rsidRDefault="00454391" w:rsidP="00454391">
      <w:pPr>
        <w:numPr>
          <w:ilvl w:val="0"/>
          <w:numId w:val="38"/>
        </w:numPr>
        <w:spacing w:after="0" w:line="240" w:lineRule="auto"/>
        <w:jc w:val="both"/>
        <w:rPr>
          <w:rFonts w:ascii="Marianne" w:eastAsia="Arial" w:hAnsi="Marianne" w:cs="Arial"/>
        </w:rPr>
      </w:pPr>
      <w:r w:rsidRPr="00454391">
        <w:rPr>
          <w:rFonts w:ascii="Marianne" w:eastAsia="Arial" w:hAnsi="Marianne" w:cs="Arial"/>
        </w:rPr>
        <w:t>Observation et Evaluation partagée</w:t>
      </w:r>
    </w:p>
    <w:p w14:paraId="4A3BC553" w14:textId="77777777" w:rsidR="00454391" w:rsidRPr="00454391" w:rsidRDefault="00454391" w:rsidP="00454391">
      <w:pPr>
        <w:spacing w:after="0" w:line="240" w:lineRule="auto"/>
        <w:ind w:left="720"/>
        <w:jc w:val="both"/>
        <w:rPr>
          <w:rFonts w:ascii="Marianne" w:eastAsia="Arial" w:hAnsi="Marianne" w:cs="Arial"/>
        </w:rPr>
      </w:pPr>
    </w:p>
    <w:p w14:paraId="720DE8A0" w14:textId="05773684" w:rsidR="00454391" w:rsidRPr="00454391" w:rsidRDefault="7E3D89A5" w:rsidP="00454391">
      <w:pPr>
        <w:spacing w:after="0" w:line="240" w:lineRule="auto"/>
        <w:jc w:val="both"/>
        <w:rPr>
          <w:rFonts w:ascii="Marianne" w:eastAsia="Arial" w:hAnsi="Marianne" w:cs="Arial"/>
        </w:rPr>
      </w:pPr>
      <w:r w:rsidRPr="188E32B6">
        <w:rPr>
          <w:rFonts w:ascii="Marianne" w:eastAsia="Arial" w:hAnsi="Marianne" w:cs="Arial"/>
        </w:rPr>
        <w:t xml:space="preserve">Les définitions complètes de ces modalités sont détaillées dans le glossaire fourni en annexe 1. Ces modalités pourront être </w:t>
      </w:r>
      <w:r w:rsidR="00DC5731">
        <w:rPr>
          <w:rFonts w:ascii="Marianne" w:eastAsia="Arial" w:hAnsi="Marianne" w:cs="Arial"/>
        </w:rPr>
        <w:t>déployées</w:t>
      </w:r>
      <w:r w:rsidRPr="188E32B6">
        <w:rPr>
          <w:rFonts w:ascii="Marianne" w:eastAsia="Arial" w:hAnsi="Marianne" w:cs="Arial"/>
        </w:rPr>
        <w:t xml:space="preserve"> sur la base d’interventions directes (au profit d’une personne identifiée) ou indirectes (au profit d’un collectif de professionnels accompagnant plusieurs personnes concernées par </w:t>
      </w:r>
      <w:r w:rsidR="32CEA66C" w:rsidRPr="188E32B6">
        <w:rPr>
          <w:rFonts w:ascii="Marianne" w:eastAsia="Arial" w:hAnsi="Marianne" w:cs="Arial"/>
        </w:rPr>
        <w:t xml:space="preserve">une </w:t>
      </w:r>
      <w:r w:rsidRPr="188E32B6">
        <w:rPr>
          <w:rFonts w:ascii="Marianne" w:eastAsia="Arial" w:hAnsi="Marianne" w:cs="Arial"/>
        </w:rPr>
        <w:t xml:space="preserve">déficience sensorielle par exemple). </w:t>
      </w:r>
    </w:p>
    <w:p w14:paraId="1AA23C69" w14:textId="77777777" w:rsidR="00454391" w:rsidRPr="00454391" w:rsidRDefault="00454391" w:rsidP="00454391">
      <w:pPr>
        <w:spacing w:after="0" w:line="240" w:lineRule="auto"/>
        <w:jc w:val="both"/>
        <w:rPr>
          <w:rFonts w:ascii="Marianne" w:eastAsia="Arial" w:hAnsi="Marianne" w:cs="Arial"/>
        </w:rPr>
      </w:pPr>
    </w:p>
    <w:p w14:paraId="33BF997D" w14:textId="77777777" w:rsidR="00373EEF" w:rsidRDefault="00373EEF" w:rsidP="00454391">
      <w:pPr>
        <w:spacing w:after="0" w:line="240" w:lineRule="auto"/>
        <w:jc w:val="both"/>
        <w:rPr>
          <w:rFonts w:ascii="Marianne" w:eastAsia="Arial" w:hAnsi="Marianne" w:cs="Arial"/>
        </w:rPr>
      </w:pPr>
    </w:p>
    <w:p w14:paraId="5CF44C67" w14:textId="6963C669" w:rsidR="00454391" w:rsidRPr="00454391" w:rsidRDefault="35B62229" w:rsidP="00454391">
      <w:pPr>
        <w:spacing w:after="0" w:line="240" w:lineRule="auto"/>
        <w:jc w:val="both"/>
        <w:rPr>
          <w:rFonts w:ascii="Marianne" w:eastAsia="Arial" w:hAnsi="Marianne" w:cs="Arial"/>
        </w:rPr>
      </w:pPr>
      <w:r w:rsidRPr="188E32B6">
        <w:rPr>
          <w:rFonts w:ascii="Marianne" w:eastAsia="Arial" w:hAnsi="Marianne" w:cs="Arial"/>
        </w:rPr>
        <w:t xml:space="preserve">La fonction « Appui </w:t>
      </w:r>
      <w:r w:rsidR="3D0F05E0" w:rsidRPr="188E32B6">
        <w:rPr>
          <w:rFonts w:ascii="Marianne" w:eastAsia="Arial" w:hAnsi="Marianne" w:cs="Arial"/>
        </w:rPr>
        <w:t>r</w:t>
      </w:r>
      <w:r w:rsidRPr="188E32B6">
        <w:rPr>
          <w:rFonts w:ascii="Marianne" w:eastAsia="Arial" w:hAnsi="Marianne" w:cs="Arial"/>
        </w:rPr>
        <w:t xml:space="preserve">essource » est réalisée sous la forme d’interventions </w:t>
      </w:r>
      <w:r w:rsidRPr="188E32B6">
        <w:rPr>
          <w:rFonts w:ascii="Marianne" w:eastAsia="Arial" w:hAnsi="Marianne" w:cs="Arial"/>
          <w:b/>
          <w:bCs/>
        </w:rPr>
        <w:t xml:space="preserve">modulaires, temporaires et subsidiaires, </w:t>
      </w:r>
      <w:r w:rsidRPr="188E32B6">
        <w:rPr>
          <w:rFonts w:ascii="Marianne" w:eastAsia="Arial" w:hAnsi="Marianne" w:cs="Arial"/>
        </w:rPr>
        <w:t>sur un territoire et périmètre défini</w:t>
      </w:r>
      <w:r w:rsidRPr="188E32B6">
        <w:rPr>
          <w:rFonts w:ascii="Marianne" w:eastAsia="Arial" w:hAnsi="Marianne" w:cs="Arial"/>
          <w:b/>
          <w:bCs/>
        </w:rPr>
        <w:t xml:space="preserve">. </w:t>
      </w:r>
      <w:r w:rsidRPr="188E32B6">
        <w:rPr>
          <w:rFonts w:ascii="Marianne" w:eastAsia="Arial" w:hAnsi="Marianne" w:cs="Arial"/>
        </w:rPr>
        <w:t xml:space="preserve">Elle vient en appui et </w:t>
      </w:r>
      <w:r w:rsidRPr="188E32B6">
        <w:rPr>
          <w:rFonts w:ascii="Marianne" w:eastAsia="Arial" w:hAnsi="Marianne" w:cs="Arial"/>
        </w:rPr>
        <w:lastRenderedPageBreak/>
        <w:t>renforce l’existant mais ne remplace pas les professionnels de l’accompagnement déjà impliqués dans le parcours de la personne.</w:t>
      </w:r>
    </w:p>
    <w:p w14:paraId="3C8B24BD" w14:textId="51F50E7C" w:rsidR="188E32B6" w:rsidRDefault="188E32B6" w:rsidP="188E32B6">
      <w:pPr>
        <w:spacing w:after="0" w:line="240" w:lineRule="auto"/>
        <w:jc w:val="both"/>
        <w:rPr>
          <w:rFonts w:ascii="Marianne" w:eastAsia="Arial" w:hAnsi="Marianne" w:cs="Arial"/>
        </w:rPr>
      </w:pPr>
    </w:p>
    <w:p w14:paraId="2323F777" w14:textId="0483C352" w:rsidR="00454391" w:rsidRPr="00454391" w:rsidRDefault="7E3D89A5" w:rsidP="00454391">
      <w:pPr>
        <w:spacing w:after="0" w:line="240" w:lineRule="auto"/>
        <w:jc w:val="both"/>
        <w:rPr>
          <w:rFonts w:ascii="Marianne" w:eastAsia="Arial" w:hAnsi="Marianne" w:cs="Arial"/>
        </w:rPr>
      </w:pPr>
      <w:r w:rsidRPr="188E32B6">
        <w:rPr>
          <w:rFonts w:ascii="Marianne" w:eastAsia="Arial" w:hAnsi="Marianne" w:cs="Arial"/>
        </w:rPr>
        <w:t xml:space="preserve">Il s’agit d’une nouvelle activité, complémentaire aux activités préexistantes de l’établissement, sur lesquelles elle s’appuie du fait de l'expertise capitalisée par celui-ci. </w:t>
      </w:r>
    </w:p>
    <w:p w14:paraId="7059CB1F" w14:textId="712ACE0F" w:rsidR="00454391" w:rsidRPr="00454391" w:rsidRDefault="00454391" w:rsidP="00454391">
      <w:pPr>
        <w:spacing w:after="0" w:line="240" w:lineRule="auto"/>
        <w:rPr>
          <w:rFonts w:ascii="Marianne" w:eastAsia="Arial" w:hAnsi="Marianne" w:cs="Arial"/>
        </w:rPr>
      </w:pPr>
    </w:p>
    <w:p w14:paraId="15541EC0" w14:textId="30F78E8B" w:rsidR="00454391" w:rsidRPr="00454391" w:rsidRDefault="00454391" w:rsidP="00D4628D">
      <w:pPr>
        <w:pStyle w:val="Titre2demapage"/>
      </w:pPr>
      <w:r w:rsidRPr="00454391">
        <w:t xml:space="preserve">Synthèse des </w:t>
      </w:r>
      <w:r w:rsidR="00DD29A2">
        <w:t xml:space="preserve">principales </w:t>
      </w:r>
      <w:r w:rsidRPr="00454391">
        <w:t xml:space="preserve">missions des ESMS porteurs de fonction Appui </w:t>
      </w:r>
      <w:r w:rsidR="00973794">
        <w:t>r</w:t>
      </w:r>
      <w:r w:rsidRPr="00454391">
        <w:t>essource</w:t>
      </w:r>
      <w:r w:rsidR="00996977">
        <w:t> :</w:t>
      </w:r>
    </w:p>
    <w:p w14:paraId="572C7A46" w14:textId="77777777" w:rsidR="00454391" w:rsidRPr="00454391" w:rsidRDefault="00454391" w:rsidP="00454391">
      <w:pPr>
        <w:spacing w:after="0" w:line="240" w:lineRule="auto"/>
        <w:rPr>
          <w:rFonts w:ascii="Marianne" w:eastAsia="Arial" w:hAnsi="Marianne" w:cs="Arial"/>
        </w:rPr>
      </w:pPr>
    </w:p>
    <w:p w14:paraId="605BB70E" w14:textId="1883B250" w:rsidR="00454391" w:rsidRPr="00DD29A2" w:rsidRDefault="00454391" w:rsidP="005602A2">
      <w:pPr>
        <w:numPr>
          <w:ilvl w:val="0"/>
          <w:numId w:val="39"/>
        </w:numPr>
        <w:spacing w:after="0" w:line="240" w:lineRule="auto"/>
        <w:jc w:val="both"/>
        <w:rPr>
          <w:rFonts w:ascii="Marianne" w:eastAsia="Arial" w:hAnsi="Marianne" w:cs="Arial"/>
        </w:rPr>
      </w:pPr>
      <w:r w:rsidRPr="00DD29A2">
        <w:rPr>
          <w:rFonts w:ascii="Marianne" w:eastAsia="Arial" w:hAnsi="Marianne" w:cs="Arial"/>
        </w:rPr>
        <w:t>Réception</w:t>
      </w:r>
      <w:r w:rsidR="00597C31">
        <w:rPr>
          <w:rFonts w:ascii="Marianne" w:eastAsia="Arial" w:hAnsi="Marianne" w:cs="Arial"/>
        </w:rPr>
        <w:t xml:space="preserve"> et analyse</w:t>
      </w:r>
      <w:r w:rsidR="00DD29A2" w:rsidRPr="00DD29A2">
        <w:rPr>
          <w:rFonts w:ascii="Marianne" w:eastAsia="Arial" w:hAnsi="Marianne" w:cs="Arial"/>
        </w:rPr>
        <w:t xml:space="preserve"> des demandes </w:t>
      </w:r>
      <w:r w:rsidRPr="00DD29A2">
        <w:rPr>
          <w:rFonts w:ascii="Marianne" w:eastAsia="Arial" w:hAnsi="Marianne" w:cs="Arial"/>
        </w:rPr>
        <w:t>d’appui (guichet intégré) </w:t>
      </w:r>
    </w:p>
    <w:p w14:paraId="0FDB80EF" w14:textId="6B47B539" w:rsidR="00454391" w:rsidRPr="00454391" w:rsidRDefault="00454391" w:rsidP="00454391">
      <w:pPr>
        <w:numPr>
          <w:ilvl w:val="0"/>
          <w:numId w:val="41"/>
        </w:numPr>
        <w:spacing w:after="0" w:line="240" w:lineRule="auto"/>
        <w:jc w:val="both"/>
        <w:rPr>
          <w:rFonts w:ascii="Marianne" w:eastAsia="Arial" w:hAnsi="Marianne" w:cs="Arial"/>
        </w:rPr>
      </w:pPr>
      <w:r w:rsidRPr="00454391">
        <w:rPr>
          <w:rFonts w:ascii="Marianne" w:eastAsia="Arial" w:hAnsi="Marianne" w:cs="Arial"/>
        </w:rPr>
        <w:t>Mise en œuvre des interventions</w:t>
      </w:r>
    </w:p>
    <w:p w14:paraId="72EE1741" w14:textId="460A2CF3" w:rsidR="00454391" w:rsidRPr="00454391" w:rsidRDefault="00454391" w:rsidP="00454391">
      <w:pPr>
        <w:numPr>
          <w:ilvl w:val="0"/>
          <w:numId w:val="42"/>
        </w:numPr>
        <w:spacing w:after="0" w:line="240" w:lineRule="auto"/>
        <w:jc w:val="both"/>
        <w:rPr>
          <w:rFonts w:ascii="Marianne" w:eastAsia="Arial" w:hAnsi="Marianne" w:cs="Arial"/>
        </w:rPr>
      </w:pPr>
      <w:r w:rsidRPr="00454391">
        <w:rPr>
          <w:rFonts w:ascii="Marianne" w:eastAsia="Arial" w:hAnsi="Marianne" w:cs="Arial"/>
        </w:rPr>
        <w:t>Elaboration de supports d’intervention</w:t>
      </w:r>
    </w:p>
    <w:p w14:paraId="32FF0EED" w14:textId="77777777" w:rsidR="00454391" w:rsidRPr="00454391" w:rsidRDefault="00454391" w:rsidP="00454391">
      <w:pPr>
        <w:numPr>
          <w:ilvl w:val="0"/>
          <w:numId w:val="43"/>
        </w:numPr>
        <w:spacing w:after="0" w:line="240" w:lineRule="auto"/>
        <w:jc w:val="both"/>
        <w:rPr>
          <w:rFonts w:ascii="Marianne" w:eastAsia="Arial" w:hAnsi="Marianne" w:cs="Arial"/>
        </w:rPr>
      </w:pPr>
      <w:r w:rsidRPr="00454391">
        <w:rPr>
          <w:rFonts w:ascii="Marianne" w:eastAsia="Arial" w:hAnsi="Marianne" w:cs="Arial"/>
        </w:rPr>
        <w:t>Suivi de l’activité (RH et budgétaire) auprès de l’établissement “acteur pivot” ainsi qu’auprès de l’Agence Régionale de Santé </w:t>
      </w:r>
    </w:p>
    <w:p w14:paraId="41C73862" w14:textId="77777777" w:rsidR="00597C31" w:rsidRDefault="00597C31" w:rsidP="00AD72C0">
      <w:pPr>
        <w:numPr>
          <w:ilvl w:val="0"/>
          <w:numId w:val="46"/>
        </w:numPr>
        <w:spacing w:after="0" w:line="240" w:lineRule="auto"/>
        <w:jc w:val="both"/>
        <w:rPr>
          <w:rFonts w:ascii="Marianne" w:eastAsia="Arial" w:hAnsi="Marianne" w:cs="Arial"/>
        </w:rPr>
      </w:pPr>
      <w:r w:rsidRPr="00597C31">
        <w:rPr>
          <w:rFonts w:ascii="Marianne" w:eastAsia="Arial" w:hAnsi="Marianne" w:cs="Arial"/>
        </w:rPr>
        <w:t xml:space="preserve">Participation aux processus d’amélioration continue du dispositif territorial </w:t>
      </w:r>
    </w:p>
    <w:p w14:paraId="674375DD" w14:textId="35AB461D" w:rsidR="00454391" w:rsidRDefault="7E3D89A5" w:rsidP="00454391">
      <w:pPr>
        <w:numPr>
          <w:ilvl w:val="0"/>
          <w:numId w:val="46"/>
        </w:numPr>
        <w:spacing w:after="0" w:line="240" w:lineRule="auto"/>
        <w:jc w:val="both"/>
        <w:rPr>
          <w:rFonts w:ascii="Marianne" w:eastAsia="Arial" w:hAnsi="Marianne" w:cs="Arial"/>
        </w:rPr>
      </w:pPr>
      <w:r w:rsidRPr="00597C31">
        <w:rPr>
          <w:rFonts w:ascii="Marianne" w:eastAsia="Arial" w:hAnsi="Marianne" w:cs="Arial"/>
        </w:rPr>
        <w:t>Communication sur l</w:t>
      </w:r>
      <w:r w:rsidR="00597C31">
        <w:rPr>
          <w:rFonts w:ascii="Marianne" w:eastAsia="Arial" w:hAnsi="Marianne" w:cs="Arial"/>
        </w:rPr>
        <w:t>’activité de</w:t>
      </w:r>
      <w:r w:rsidRPr="00597C31">
        <w:rPr>
          <w:rFonts w:ascii="Marianne" w:eastAsia="Arial" w:hAnsi="Marianne" w:cs="Arial"/>
        </w:rPr>
        <w:t xml:space="preserve"> fonction appui</w:t>
      </w:r>
      <w:r w:rsidR="6008623B" w:rsidRPr="00597C31">
        <w:rPr>
          <w:rFonts w:ascii="Marianne" w:eastAsia="Arial" w:hAnsi="Marianne" w:cs="Arial"/>
        </w:rPr>
        <w:t xml:space="preserve"> </w:t>
      </w:r>
      <w:r w:rsidRPr="00597C31">
        <w:rPr>
          <w:rFonts w:ascii="Marianne" w:eastAsia="Arial" w:hAnsi="Marianne" w:cs="Arial"/>
        </w:rPr>
        <w:t>ressource</w:t>
      </w:r>
      <w:r w:rsidR="00D97D59">
        <w:rPr>
          <w:rFonts w:ascii="Marianne" w:eastAsia="Arial" w:hAnsi="Marianne" w:cs="Arial"/>
        </w:rPr>
        <w:t>.</w:t>
      </w:r>
    </w:p>
    <w:p w14:paraId="4D58DB45" w14:textId="77777777" w:rsidR="00B84878" w:rsidRPr="00B84878" w:rsidRDefault="00B84878" w:rsidP="00454391">
      <w:pPr>
        <w:numPr>
          <w:ilvl w:val="0"/>
          <w:numId w:val="46"/>
        </w:numPr>
        <w:spacing w:after="0" w:line="240" w:lineRule="auto"/>
        <w:jc w:val="both"/>
        <w:rPr>
          <w:rFonts w:ascii="Marianne" w:eastAsia="Arial" w:hAnsi="Marianne" w:cs="Arial"/>
        </w:rPr>
      </w:pPr>
    </w:p>
    <w:p w14:paraId="5EC92907" w14:textId="65CA186B" w:rsidR="00DC5731" w:rsidRPr="00B84878" w:rsidRDefault="7E3D89A5" w:rsidP="00B84878">
      <w:pPr>
        <w:pStyle w:val="Titre1"/>
        <w:rPr>
          <w:rFonts w:ascii="Marianne" w:hAnsi="Marianne"/>
          <w:color w:val="D70D77"/>
          <w:sz w:val="24"/>
          <w:szCs w:val="24"/>
        </w:rPr>
      </w:pPr>
      <w:r w:rsidRPr="00B84878">
        <w:rPr>
          <w:rFonts w:ascii="Marianne" w:hAnsi="Marianne"/>
          <w:color w:val="D70D77"/>
          <w:sz w:val="24"/>
          <w:szCs w:val="24"/>
        </w:rPr>
        <w:t xml:space="preserve">Mission de coordination du dispositif territorial : </w:t>
      </w:r>
      <w:r w:rsidR="00B84878" w:rsidRPr="00B84878">
        <w:rPr>
          <w:rFonts w:ascii="Marianne" w:hAnsi="Marianne"/>
          <w:color w:val="D70D77"/>
          <w:sz w:val="24"/>
          <w:szCs w:val="24"/>
        </w:rPr>
        <w:t>« </w:t>
      </w:r>
      <w:r w:rsidRPr="00B84878">
        <w:rPr>
          <w:rFonts w:ascii="Marianne" w:hAnsi="Marianne"/>
          <w:color w:val="D70D77"/>
          <w:sz w:val="24"/>
          <w:szCs w:val="24"/>
        </w:rPr>
        <w:t>Acteur pivot</w:t>
      </w:r>
      <w:r w:rsidR="00B84878" w:rsidRPr="00B84878">
        <w:rPr>
          <w:rFonts w:ascii="Marianne" w:hAnsi="Marianne"/>
          <w:color w:val="D70D77"/>
          <w:sz w:val="24"/>
          <w:szCs w:val="24"/>
        </w:rPr>
        <w:t> »</w:t>
      </w:r>
      <w:r w:rsidRPr="00B84878">
        <w:rPr>
          <w:rFonts w:ascii="Marianne" w:hAnsi="Marianne"/>
          <w:color w:val="D70D77"/>
          <w:sz w:val="24"/>
          <w:szCs w:val="24"/>
        </w:rPr>
        <w:t> </w:t>
      </w:r>
    </w:p>
    <w:p w14:paraId="6DBEB3FE" w14:textId="77777777" w:rsidR="001462C5" w:rsidRPr="001462C5" w:rsidRDefault="001462C5" w:rsidP="001462C5">
      <w:pPr>
        <w:pStyle w:val="Corpsdetexte"/>
      </w:pPr>
    </w:p>
    <w:p w14:paraId="204B5615" w14:textId="7B51A57A" w:rsidR="00DC5731" w:rsidRPr="001462C5" w:rsidRDefault="009C6475" w:rsidP="00CF0FC4">
      <w:pPr>
        <w:pStyle w:val="Corpsdetexte"/>
        <w:jc w:val="both"/>
        <w:rPr>
          <w:rFonts w:ascii="Marianne" w:hAnsi="Marianne"/>
        </w:rPr>
      </w:pPr>
      <w:r w:rsidRPr="009C6475">
        <w:rPr>
          <w:rFonts w:ascii="Marianne" w:hAnsi="Marianne"/>
        </w:rPr>
        <w:t xml:space="preserve">La reconnaissance d’une « fonction </w:t>
      </w:r>
      <w:r>
        <w:rPr>
          <w:rFonts w:ascii="Marianne" w:hAnsi="Marianne"/>
        </w:rPr>
        <w:t xml:space="preserve">appui </w:t>
      </w:r>
      <w:r w:rsidRPr="009C6475">
        <w:rPr>
          <w:rFonts w:ascii="Marianne" w:hAnsi="Marianne"/>
        </w:rPr>
        <w:t xml:space="preserve">ressource » </w:t>
      </w:r>
      <w:r>
        <w:rPr>
          <w:rFonts w:ascii="Marianne" w:hAnsi="Marianne"/>
        </w:rPr>
        <w:t xml:space="preserve">nécessite </w:t>
      </w:r>
      <w:r w:rsidRPr="009C6475">
        <w:rPr>
          <w:rFonts w:ascii="Marianne" w:hAnsi="Marianne"/>
        </w:rPr>
        <w:t xml:space="preserve">la capacité des acteurs à se fédérer et à mener leurs actions au profit de la population d’un territoire donné, en toute légitimité vis-à-vis des acteurs professionnels, structurels et institutionnels ; elle </w:t>
      </w:r>
      <w:r>
        <w:rPr>
          <w:rFonts w:ascii="Marianne" w:hAnsi="Marianne"/>
        </w:rPr>
        <w:t>requière</w:t>
      </w:r>
      <w:r w:rsidRPr="009C6475">
        <w:rPr>
          <w:rFonts w:ascii="Marianne" w:hAnsi="Marianne"/>
        </w:rPr>
        <w:t xml:space="preserve"> </w:t>
      </w:r>
      <w:r>
        <w:rPr>
          <w:rFonts w:ascii="Marianne" w:hAnsi="Marianne"/>
        </w:rPr>
        <w:t xml:space="preserve">aussi une </w:t>
      </w:r>
      <w:r w:rsidR="001462C5" w:rsidRPr="001462C5">
        <w:rPr>
          <w:rFonts w:ascii="Marianne" w:hAnsi="Marianne"/>
        </w:rPr>
        <w:t>coordination du dispositif régional par un acteur dit « pivot »</w:t>
      </w:r>
      <w:r>
        <w:rPr>
          <w:rFonts w:ascii="Marianne" w:hAnsi="Marianne"/>
        </w:rPr>
        <w:t xml:space="preserve"> dont </w:t>
      </w:r>
      <w:r w:rsidR="001462C5" w:rsidRPr="001462C5">
        <w:rPr>
          <w:rFonts w:ascii="Marianne" w:hAnsi="Marianne"/>
        </w:rPr>
        <w:t xml:space="preserve">les missions </w:t>
      </w:r>
      <w:r>
        <w:rPr>
          <w:rFonts w:ascii="Marianne" w:hAnsi="Marianne"/>
        </w:rPr>
        <w:t xml:space="preserve">sont les </w:t>
      </w:r>
      <w:r w:rsidR="001462C5" w:rsidRPr="001462C5">
        <w:rPr>
          <w:rFonts w:ascii="Marianne" w:hAnsi="Marianne"/>
        </w:rPr>
        <w:t xml:space="preserve">suivantes : </w:t>
      </w:r>
    </w:p>
    <w:p w14:paraId="0D83BD2C" w14:textId="77777777" w:rsidR="00454391" w:rsidRPr="00454391" w:rsidRDefault="00454391" w:rsidP="00454391">
      <w:pPr>
        <w:spacing w:after="0" w:line="240" w:lineRule="auto"/>
        <w:rPr>
          <w:rFonts w:ascii="Marianne" w:eastAsia="Arial" w:hAnsi="Marianne" w:cs="Arial"/>
        </w:rPr>
      </w:pPr>
    </w:p>
    <w:p w14:paraId="11FD09F8" w14:textId="7FF13C02" w:rsidR="00454391" w:rsidRPr="00454391" w:rsidRDefault="001462C5" w:rsidP="00454391">
      <w:pPr>
        <w:pStyle w:val="Paragraphedeliste"/>
        <w:numPr>
          <w:ilvl w:val="0"/>
          <w:numId w:val="48"/>
        </w:numPr>
        <w:spacing w:after="0" w:line="240" w:lineRule="auto"/>
        <w:jc w:val="both"/>
        <w:rPr>
          <w:rFonts w:ascii="Marianne" w:eastAsia="Arial" w:hAnsi="Marianne" w:cs="Arial"/>
          <w:sz w:val="22"/>
          <w:szCs w:val="22"/>
        </w:rPr>
      </w:pPr>
      <w:r>
        <w:rPr>
          <w:rFonts w:ascii="Marianne" w:eastAsia="Arial" w:hAnsi="Marianne" w:cs="Arial"/>
          <w:sz w:val="22"/>
          <w:szCs w:val="22"/>
        </w:rPr>
        <w:t>S</w:t>
      </w:r>
      <w:r w:rsidR="7E3D89A5" w:rsidRPr="188E32B6">
        <w:rPr>
          <w:rFonts w:ascii="Marianne" w:eastAsia="Arial" w:hAnsi="Marianne" w:cs="Arial"/>
          <w:sz w:val="22"/>
          <w:szCs w:val="22"/>
        </w:rPr>
        <w:t>outenir l’ensemble des ESMS du dispositif intégré dans le déploiement de cette nouvelle activité</w:t>
      </w:r>
      <w:r>
        <w:rPr>
          <w:rFonts w:ascii="Marianne" w:eastAsia="Arial" w:hAnsi="Marianne" w:cs="Arial"/>
          <w:sz w:val="22"/>
          <w:szCs w:val="22"/>
        </w:rPr>
        <w:t>,</w:t>
      </w:r>
    </w:p>
    <w:p w14:paraId="33741F6C" w14:textId="1F127BD8" w:rsidR="00454391" w:rsidRPr="00454391" w:rsidRDefault="001462C5" w:rsidP="00454391">
      <w:pPr>
        <w:pStyle w:val="Paragraphedeliste"/>
        <w:numPr>
          <w:ilvl w:val="0"/>
          <w:numId w:val="48"/>
        </w:numPr>
        <w:spacing w:after="0" w:line="240" w:lineRule="auto"/>
        <w:jc w:val="both"/>
        <w:rPr>
          <w:rFonts w:ascii="Marianne" w:eastAsia="Arial" w:hAnsi="Marianne" w:cs="Arial"/>
          <w:sz w:val="22"/>
          <w:szCs w:val="22"/>
        </w:rPr>
      </w:pPr>
      <w:r>
        <w:rPr>
          <w:rFonts w:ascii="Marianne" w:eastAsia="Arial" w:hAnsi="Marianne" w:cs="Arial"/>
          <w:sz w:val="22"/>
          <w:szCs w:val="22"/>
        </w:rPr>
        <w:t>F</w:t>
      </w:r>
      <w:r w:rsidR="00454391" w:rsidRPr="00454391">
        <w:rPr>
          <w:rFonts w:ascii="Marianne" w:eastAsia="Arial" w:hAnsi="Marianne" w:cs="Arial"/>
          <w:sz w:val="22"/>
          <w:szCs w:val="22"/>
        </w:rPr>
        <w:t>édérer et d’orienter le collectif afin d’atteindre les objectifs du projet (réunions de pilotage, suivi du projet, etc.)</w:t>
      </w:r>
      <w:r>
        <w:rPr>
          <w:rFonts w:ascii="Marianne" w:eastAsia="Arial" w:hAnsi="Marianne" w:cs="Arial"/>
          <w:sz w:val="22"/>
          <w:szCs w:val="22"/>
        </w:rPr>
        <w:t>,</w:t>
      </w:r>
    </w:p>
    <w:p w14:paraId="08E65225" w14:textId="19952A92" w:rsidR="00454391" w:rsidRPr="00454391" w:rsidRDefault="001462C5" w:rsidP="00454391">
      <w:pPr>
        <w:pStyle w:val="Paragraphedeliste"/>
        <w:numPr>
          <w:ilvl w:val="0"/>
          <w:numId w:val="48"/>
        </w:numPr>
        <w:spacing w:after="0" w:line="240" w:lineRule="auto"/>
        <w:jc w:val="both"/>
        <w:rPr>
          <w:rFonts w:ascii="Marianne" w:eastAsia="Arial" w:hAnsi="Marianne" w:cs="Arial"/>
          <w:sz w:val="22"/>
          <w:szCs w:val="22"/>
        </w:rPr>
      </w:pPr>
      <w:r>
        <w:rPr>
          <w:rFonts w:ascii="Marianne" w:eastAsia="Arial" w:hAnsi="Marianne" w:cs="Arial"/>
          <w:sz w:val="22"/>
          <w:szCs w:val="22"/>
        </w:rPr>
        <w:t>A</w:t>
      </w:r>
      <w:r w:rsidR="7E3D89A5" w:rsidRPr="188E32B6">
        <w:rPr>
          <w:rFonts w:ascii="Marianne" w:eastAsia="Arial" w:hAnsi="Marianne" w:cs="Arial"/>
          <w:sz w:val="22"/>
          <w:szCs w:val="22"/>
        </w:rPr>
        <w:t>nimer le réseau au travers de la mise en place d’outils collaboratifs</w:t>
      </w:r>
      <w:r>
        <w:rPr>
          <w:rFonts w:ascii="Marianne" w:eastAsia="Arial" w:hAnsi="Marianne" w:cs="Arial"/>
          <w:sz w:val="22"/>
          <w:szCs w:val="22"/>
        </w:rPr>
        <w:t>,</w:t>
      </w:r>
    </w:p>
    <w:p w14:paraId="06EA1C1A" w14:textId="4DAE980C" w:rsidR="00454391" w:rsidRPr="00454391" w:rsidRDefault="001462C5" w:rsidP="00454391">
      <w:pPr>
        <w:pStyle w:val="Paragraphedeliste"/>
        <w:numPr>
          <w:ilvl w:val="0"/>
          <w:numId w:val="48"/>
        </w:numPr>
        <w:spacing w:after="0" w:line="240" w:lineRule="auto"/>
        <w:jc w:val="both"/>
        <w:rPr>
          <w:rFonts w:ascii="Marianne" w:eastAsia="Arial" w:hAnsi="Marianne" w:cs="Arial"/>
          <w:sz w:val="22"/>
          <w:szCs w:val="22"/>
        </w:rPr>
      </w:pPr>
      <w:r>
        <w:rPr>
          <w:rFonts w:ascii="Marianne" w:eastAsia="Arial" w:hAnsi="Marianne" w:cs="Arial"/>
          <w:sz w:val="22"/>
          <w:szCs w:val="22"/>
        </w:rPr>
        <w:t>A</w:t>
      </w:r>
      <w:r w:rsidR="00454391" w:rsidRPr="00454391">
        <w:rPr>
          <w:rFonts w:ascii="Marianne" w:eastAsia="Arial" w:hAnsi="Marianne" w:cs="Arial"/>
          <w:sz w:val="22"/>
          <w:szCs w:val="22"/>
        </w:rPr>
        <w:t xml:space="preserve">ccompagner </w:t>
      </w:r>
      <w:r>
        <w:rPr>
          <w:rFonts w:ascii="Marianne" w:eastAsia="Arial" w:hAnsi="Marianne" w:cs="Arial"/>
          <w:sz w:val="22"/>
          <w:szCs w:val="22"/>
        </w:rPr>
        <w:t>la</w:t>
      </w:r>
      <w:r w:rsidR="00454391" w:rsidRPr="00454391">
        <w:rPr>
          <w:rFonts w:ascii="Marianne" w:eastAsia="Arial" w:hAnsi="Marianne" w:cs="Arial"/>
          <w:sz w:val="22"/>
          <w:szCs w:val="22"/>
        </w:rPr>
        <w:t xml:space="preserve"> montée en compétence des différents acteurs sur des fonctions transverses (formation à la fonction de formateurs, etc.)</w:t>
      </w:r>
      <w:r>
        <w:rPr>
          <w:rFonts w:ascii="Marianne" w:eastAsia="Arial" w:hAnsi="Marianne" w:cs="Arial"/>
          <w:sz w:val="22"/>
          <w:szCs w:val="22"/>
        </w:rPr>
        <w:t>,</w:t>
      </w:r>
      <w:r w:rsidR="00454391" w:rsidRPr="00454391">
        <w:rPr>
          <w:rFonts w:ascii="Marianne" w:eastAsia="Arial" w:hAnsi="Marianne" w:cs="Arial"/>
          <w:sz w:val="22"/>
          <w:szCs w:val="22"/>
        </w:rPr>
        <w:t> </w:t>
      </w:r>
    </w:p>
    <w:p w14:paraId="5E44CFEF" w14:textId="66A87D96" w:rsidR="00454391" w:rsidRPr="0027615E" w:rsidRDefault="001462C5" w:rsidP="0027615E">
      <w:pPr>
        <w:pStyle w:val="Paragraphedeliste"/>
        <w:numPr>
          <w:ilvl w:val="0"/>
          <w:numId w:val="48"/>
        </w:numPr>
        <w:spacing w:after="0" w:line="240" w:lineRule="auto"/>
        <w:jc w:val="both"/>
        <w:rPr>
          <w:rFonts w:ascii="Marianne" w:eastAsia="Arial" w:hAnsi="Marianne" w:cs="Arial"/>
          <w:sz w:val="22"/>
          <w:szCs w:val="22"/>
        </w:rPr>
      </w:pPr>
      <w:r w:rsidRPr="0027615E">
        <w:rPr>
          <w:rFonts w:ascii="Marianne" w:eastAsia="Arial" w:hAnsi="Marianne" w:cs="Arial"/>
          <w:sz w:val="22"/>
          <w:szCs w:val="22"/>
        </w:rPr>
        <w:t>A</w:t>
      </w:r>
      <w:r w:rsidR="00454391" w:rsidRPr="0027615E">
        <w:rPr>
          <w:rFonts w:ascii="Marianne" w:eastAsia="Arial" w:hAnsi="Marianne" w:cs="Arial"/>
          <w:sz w:val="22"/>
          <w:szCs w:val="22"/>
        </w:rPr>
        <w:t>ctiver les réseaux nécessaires afin de mettre à disposition de l’ensemble des acteurs des ressources utiles au déploiement de cette mission d’appui</w:t>
      </w:r>
      <w:r w:rsidR="0027615E" w:rsidRPr="0027615E">
        <w:rPr>
          <w:rFonts w:ascii="Marianne" w:eastAsia="Arial" w:hAnsi="Marianne" w:cs="Arial"/>
          <w:sz w:val="22"/>
          <w:szCs w:val="22"/>
        </w:rPr>
        <w:t xml:space="preserve"> et identifier les ressources et les expertises mobilisables pour proposer des actions à d’autres acteurs du territoire </w:t>
      </w:r>
    </w:p>
    <w:p w14:paraId="68A02BF2" w14:textId="64C01579" w:rsidR="00CF0FC4" w:rsidRDefault="001462C5" w:rsidP="00CF0FC4">
      <w:pPr>
        <w:pStyle w:val="Paragraphedeliste"/>
        <w:numPr>
          <w:ilvl w:val="0"/>
          <w:numId w:val="48"/>
        </w:numPr>
        <w:spacing w:after="0" w:line="240" w:lineRule="auto"/>
        <w:jc w:val="both"/>
        <w:rPr>
          <w:rFonts w:ascii="Marianne" w:eastAsia="Arial" w:hAnsi="Marianne" w:cs="Arial"/>
          <w:sz w:val="22"/>
          <w:szCs w:val="22"/>
        </w:rPr>
      </w:pPr>
      <w:r>
        <w:rPr>
          <w:rFonts w:ascii="Marianne" w:eastAsia="Arial" w:hAnsi="Marianne" w:cs="Arial"/>
          <w:sz w:val="22"/>
          <w:szCs w:val="22"/>
        </w:rPr>
        <w:t>P</w:t>
      </w:r>
      <w:r w:rsidR="00454391" w:rsidRPr="00454391">
        <w:rPr>
          <w:rFonts w:ascii="Marianne" w:eastAsia="Arial" w:hAnsi="Marianne" w:cs="Arial"/>
          <w:sz w:val="22"/>
          <w:szCs w:val="22"/>
        </w:rPr>
        <w:t>roposer des outils permettant l’encadrement de l’activité (type conventions d</w:t>
      </w:r>
      <w:r w:rsidR="00DD29A2">
        <w:rPr>
          <w:rFonts w:ascii="Marianne" w:eastAsia="Arial" w:hAnsi="Marianne" w:cs="Arial"/>
          <w:sz w:val="22"/>
          <w:szCs w:val="22"/>
        </w:rPr>
        <w:t>’interventions</w:t>
      </w:r>
      <w:r w:rsidR="00454391" w:rsidRPr="00454391">
        <w:rPr>
          <w:rFonts w:ascii="Marianne" w:eastAsia="Arial" w:hAnsi="Marianne" w:cs="Arial"/>
          <w:sz w:val="22"/>
          <w:szCs w:val="22"/>
        </w:rPr>
        <w:t>, etc.)</w:t>
      </w:r>
      <w:r>
        <w:rPr>
          <w:rFonts w:ascii="Marianne" w:eastAsia="Arial" w:hAnsi="Marianne" w:cs="Arial"/>
          <w:sz w:val="22"/>
          <w:szCs w:val="22"/>
        </w:rPr>
        <w:t>.</w:t>
      </w:r>
    </w:p>
    <w:p w14:paraId="48B248D0" w14:textId="77777777" w:rsidR="001462C5" w:rsidRDefault="001462C5" w:rsidP="001462C5">
      <w:pPr>
        <w:spacing w:after="0" w:line="240" w:lineRule="auto"/>
        <w:jc w:val="both"/>
        <w:rPr>
          <w:rFonts w:ascii="Marianne" w:eastAsia="Arial" w:hAnsi="Marianne" w:cs="Arial"/>
        </w:rPr>
      </w:pPr>
    </w:p>
    <w:p w14:paraId="5B83D526" w14:textId="7F060264" w:rsidR="001462C5" w:rsidRPr="00D97D59" w:rsidRDefault="001462C5" w:rsidP="001462C5">
      <w:pPr>
        <w:spacing w:after="0" w:line="240" w:lineRule="auto"/>
        <w:jc w:val="both"/>
        <w:rPr>
          <w:rFonts w:ascii="Marianne" w:eastAsia="Arial" w:hAnsi="Marianne" w:cs="Arial"/>
          <w:b/>
          <w:bCs/>
        </w:rPr>
      </w:pPr>
      <w:r w:rsidRPr="00D97D59">
        <w:rPr>
          <w:rFonts w:ascii="Marianne" w:eastAsia="Arial" w:hAnsi="Marianne" w:cs="Arial"/>
          <w:b/>
          <w:bCs/>
        </w:rPr>
        <w:t xml:space="preserve">Les candidats à la mission de coordination du dispositif territorial PACA, devront </w:t>
      </w:r>
      <w:r w:rsidR="00D97D59" w:rsidRPr="00D97D59">
        <w:rPr>
          <w:rFonts w:ascii="Marianne" w:eastAsia="Arial" w:hAnsi="Marianne" w:cs="Arial"/>
          <w:b/>
          <w:bCs/>
        </w:rPr>
        <w:t>également obligatoirement candidater au déploiement d’</w:t>
      </w:r>
      <w:r w:rsidRPr="00D97D59">
        <w:rPr>
          <w:rFonts w:ascii="Marianne" w:eastAsia="Arial" w:hAnsi="Marianne" w:cs="Arial"/>
          <w:b/>
          <w:bCs/>
        </w:rPr>
        <w:t>une mission d’appui ressource</w:t>
      </w:r>
      <w:r w:rsidR="00D97D59">
        <w:rPr>
          <w:rFonts w:ascii="Marianne" w:eastAsia="Arial" w:hAnsi="Marianne" w:cs="Arial"/>
          <w:b/>
          <w:bCs/>
        </w:rPr>
        <w:t>.</w:t>
      </w:r>
    </w:p>
    <w:p w14:paraId="36BEA997" w14:textId="77777777" w:rsidR="00B84878" w:rsidRDefault="00D97D59" w:rsidP="00B84878">
      <w:pPr>
        <w:spacing w:after="0" w:line="240" w:lineRule="auto"/>
        <w:jc w:val="both"/>
        <w:rPr>
          <w:rFonts w:ascii="Marianne" w:eastAsia="Arial" w:hAnsi="Marianne" w:cs="Arial"/>
        </w:rPr>
      </w:pPr>
      <w:r>
        <w:rPr>
          <w:rFonts w:ascii="Marianne" w:eastAsia="Arial" w:hAnsi="Marianne" w:cs="Arial"/>
        </w:rPr>
        <w:t>Ces deux missions étant liées mais distinctes, il</w:t>
      </w:r>
      <w:r w:rsidR="00454391" w:rsidRPr="00454391">
        <w:rPr>
          <w:rFonts w:ascii="Marianne" w:eastAsia="Arial" w:hAnsi="Marianne" w:cs="Arial"/>
        </w:rPr>
        <w:t xml:space="preserve"> est attendu </w:t>
      </w:r>
      <w:r>
        <w:rPr>
          <w:rFonts w:ascii="Marianne" w:eastAsia="Arial" w:hAnsi="Marianne" w:cs="Arial"/>
        </w:rPr>
        <w:t>une identification des moyens et des effectifs propres à chacune.</w:t>
      </w:r>
    </w:p>
    <w:p w14:paraId="4E862E6B" w14:textId="4BA71DE4" w:rsidR="00996977" w:rsidRPr="00B84878" w:rsidRDefault="00996977" w:rsidP="00B84878">
      <w:pPr>
        <w:pStyle w:val="Titre1demapage"/>
        <w:numPr>
          <w:ilvl w:val="0"/>
          <w:numId w:val="1"/>
        </w:numPr>
        <w:rPr>
          <w:sz w:val="28"/>
          <w:szCs w:val="28"/>
        </w:rPr>
      </w:pPr>
      <w:r w:rsidRPr="00B84878">
        <w:rPr>
          <w:sz w:val="28"/>
          <w:szCs w:val="28"/>
        </w:rPr>
        <w:t>Financement</w:t>
      </w:r>
    </w:p>
    <w:p w14:paraId="4AEC2879" w14:textId="77777777" w:rsidR="00996977" w:rsidRDefault="00996977" w:rsidP="00996977">
      <w:pPr>
        <w:spacing w:after="0" w:line="240" w:lineRule="auto"/>
        <w:jc w:val="both"/>
        <w:rPr>
          <w:rFonts w:ascii="Arial" w:eastAsia="Arial" w:hAnsi="Arial" w:cs="Arial"/>
        </w:rPr>
      </w:pPr>
    </w:p>
    <w:p w14:paraId="0C499F26" w14:textId="2D57A489" w:rsidR="00D97D59" w:rsidRDefault="00D97D59" w:rsidP="00996977">
      <w:pPr>
        <w:spacing w:after="0" w:line="240" w:lineRule="auto"/>
        <w:jc w:val="both"/>
        <w:rPr>
          <w:rFonts w:ascii="Marianne" w:eastAsia="Arial" w:hAnsi="Marianne" w:cs="Arial"/>
        </w:rPr>
      </w:pPr>
      <w:r>
        <w:rPr>
          <w:rFonts w:ascii="Marianne" w:eastAsia="Arial" w:hAnsi="Marianne" w:cs="Arial"/>
        </w:rPr>
        <w:t xml:space="preserve">L’expérimentation sera financée par des crédits non reconductibles </w:t>
      </w:r>
      <w:r w:rsidR="0027615E">
        <w:rPr>
          <w:rFonts w:ascii="Marianne" w:eastAsia="Arial" w:hAnsi="Marianne" w:cs="Arial"/>
        </w:rPr>
        <w:t xml:space="preserve">pour une durée de </w:t>
      </w:r>
      <w:r>
        <w:rPr>
          <w:rFonts w:ascii="Marianne" w:eastAsia="Arial" w:hAnsi="Marianne" w:cs="Arial"/>
        </w:rPr>
        <w:t xml:space="preserve">trois ans. </w:t>
      </w:r>
      <w:r w:rsidR="0027615E">
        <w:rPr>
          <w:rFonts w:ascii="Marianne" w:eastAsia="Arial" w:hAnsi="Marianne" w:cs="Arial"/>
        </w:rPr>
        <w:t xml:space="preserve">À l’issue de cette période, elle pourra aboutir </w:t>
      </w:r>
      <w:r>
        <w:rPr>
          <w:rFonts w:ascii="Marianne" w:eastAsia="Arial" w:hAnsi="Marianne" w:cs="Arial"/>
        </w:rPr>
        <w:t xml:space="preserve">à une pérennisation </w:t>
      </w:r>
      <w:r w:rsidR="0027615E">
        <w:rPr>
          <w:rFonts w:ascii="Marianne" w:eastAsia="Arial" w:hAnsi="Marianne" w:cs="Arial"/>
        </w:rPr>
        <w:t>en fonction des résultats des évaluations réalisées sur la période</w:t>
      </w:r>
      <w:r>
        <w:rPr>
          <w:rFonts w:ascii="Marianne" w:eastAsia="Arial" w:hAnsi="Marianne" w:cs="Arial"/>
        </w:rPr>
        <w:t>.</w:t>
      </w:r>
    </w:p>
    <w:p w14:paraId="0F43BFA5" w14:textId="77777777" w:rsidR="00996977" w:rsidRPr="00996977" w:rsidRDefault="00996977" w:rsidP="00996977">
      <w:pPr>
        <w:spacing w:after="0" w:line="240" w:lineRule="auto"/>
        <w:jc w:val="both"/>
        <w:rPr>
          <w:rFonts w:ascii="Marianne" w:eastAsia="Arial" w:hAnsi="Marianne" w:cs="Arial"/>
        </w:rPr>
      </w:pPr>
    </w:p>
    <w:p w14:paraId="351BCCA2" w14:textId="286E460D" w:rsidR="00996977" w:rsidRPr="00996977" w:rsidRDefault="00D97D59" w:rsidP="00D4628D">
      <w:pPr>
        <w:pStyle w:val="Titre3demapage"/>
      </w:pPr>
      <w:r>
        <w:t xml:space="preserve"> Financement m</w:t>
      </w:r>
      <w:r w:rsidR="6BC6D129">
        <w:t xml:space="preserve">ission Appui </w:t>
      </w:r>
      <w:r w:rsidR="531426A8">
        <w:t>ressource </w:t>
      </w:r>
      <w:r w:rsidR="6BC6D129">
        <w:t>: </w:t>
      </w:r>
    </w:p>
    <w:p w14:paraId="4743D7C9" w14:textId="3820DA63" w:rsidR="00597C31" w:rsidRPr="00702907" w:rsidRDefault="7B4674CB" w:rsidP="00702907">
      <w:pPr>
        <w:jc w:val="both"/>
        <w:rPr>
          <w:rFonts w:ascii="Marianne" w:eastAsia="Arial" w:hAnsi="Marianne" w:cs="Arial"/>
        </w:rPr>
      </w:pPr>
      <w:r w:rsidRPr="188E32B6">
        <w:rPr>
          <w:rFonts w:ascii="Marianne" w:eastAsia="Arial" w:hAnsi="Marianne" w:cs="Arial"/>
        </w:rPr>
        <w:t xml:space="preserve">L’enveloppe </w:t>
      </w:r>
      <w:r w:rsidR="00D97D59">
        <w:rPr>
          <w:rFonts w:ascii="Marianne" w:eastAsia="Arial" w:hAnsi="Marianne" w:cs="Arial"/>
        </w:rPr>
        <w:t>maximale</w:t>
      </w:r>
      <w:r w:rsidRPr="188E32B6">
        <w:rPr>
          <w:rFonts w:ascii="Marianne" w:eastAsia="Arial" w:hAnsi="Marianne" w:cs="Arial"/>
        </w:rPr>
        <w:t xml:space="preserve"> </w:t>
      </w:r>
      <w:r w:rsidR="00D97D59">
        <w:rPr>
          <w:rFonts w:ascii="Marianne" w:eastAsia="Arial" w:hAnsi="Marianne" w:cs="Arial"/>
        </w:rPr>
        <w:t>est fixée à hauteur de</w:t>
      </w:r>
      <w:r w:rsidRPr="188E32B6">
        <w:rPr>
          <w:rFonts w:ascii="Marianne" w:eastAsia="Arial" w:hAnsi="Marianne" w:cs="Arial"/>
        </w:rPr>
        <w:t xml:space="preserve"> </w:t>
      </w:r>
      <w:r w:rsidR="00CF0FC4">
        <w:rPr>
          <w:rFonts w:ascii="Marianne" w:eastAsia="Arial" w:hAnsi="Marianne" w:cs="Arial"/>
          <w:b/>
          <w:bCs/>
        </w:rPr>
        <w:t>40</w:t>
      </w:r>
      <w:r w:rsidRPr="188E32B6">
        <w:rPr>
          <w:rFonts w:ascii="Marianne" w:eastAsia="Arial" w:hAnsi="Marianne" w:cs="Arial"/>
          <w:b/>
          <w:bCs/>
        </w:rPr>
        <w:t xml:space="preserve"> 000 euros par établissement porteur de </w:t>
      </w:r>
      <w:r w:rsidR="008C5E0F">
        <w:rPr>
          <w:rFonts w:ascii="Marianne" w:eastAsia="Arial" w:hAnsi="Marianne" w:cs="Arial"/>
          <w:b/>
          <w:bCs/>
        </w:rPr>
        <w:t xml:space="preserve">la </w:t>
      </w:r>
      <w:r w:rsidRPr="188E32B6">
        <w:rPr>
          <w:rFonts w:ascii="Marianne" w:eastAsia="Arial" w:hAnsi="Marianne" w:cs="Arial"/>
          <w:b/>
          <w:bCs/>
        </w:rPr>
        <w:t>fonction Appui</w:t>
      </w:r>
      <w:r w:rsidR="3D0F05E0" w:rsidRPr="188E32B6">
        <w:rPr>
          <w:rFonts w:ascii="Marianne" w:eastAsia="Arial" w:hAnsi="Marianne" w:cs="Arial"/>
          <w:b/>
          <w:bCs/>
        </w:rPr>
        <w:t xml:space="preserve"> </w:t>
      </w:r>
      <w:r w:rsidR="2EBFBC99" w:rsidRPr="188E32B6">
        <w:rPr>
          <w:rFonts w:ascii="Marianne" w:eastAsia="Arial" w:hAnsi="Marianne" w:cs="Arial"/>
          <w:b/>
          <w:bCs/>
        </w:rPr>
        <w:t>r</w:t>
      </w:r>
      <w:r w:rsidRPr="188E32B6">
        <w:rPr>
          <w:rFonts w:ascii="Marianne" w:eastAsia="Arial" w:hAnsi="Marianne" w:cs="Arial"/>
          <w:b/>
          <w:bCs/>
        </w:rPr>
        <w:t>essource par an</w:t>
      </w:r>
      <w:r w:rsidR="00702907">
        <w:rPr>
          <w:rFonts w:ascii="Marianne" w:eastAsia="Arial" w:hAnsi="Marianne" w:cs="Arial"/>
        </w:rPr>
        <w:t>.</w:t>
      </w:r>
      <w:r w:rsidR="00702907" w:rsidRPr="00702907">
        <w:rPr>
          <w:rFonts w:ascii="Marianne" w:eastAsia="Arial" w:hAnsi="Marianne" w:cs="Arial"/>
        </w:rPr>
        <w:t xml:space="preserve"> </w:t>
      </w:r>
    </w:p>
    <w:p w14:paraId="3485D8B5" w14:textId="651EB609" w:rsidR="00996977" w:rsidRDefault="00D97D59" w:rsidP="188E32B6">
      <w:pPr>
        <w:pStyle w:val="Titre3demapage"/>
        <w:spacing w:line="240" w:lineRule="auto"/>
      </w:pPr>
      <w:r>
        <w:t>Financement m</w:t>
      </w:r>
      <w:r w:rsidR="7470458B">
        <w:t>ission de coordination du dispositif (acteur pivot) :  </w:t>
      </w:r>
    </w:p>
    <w:p w14:paraId="2E9FD05C" w14:textId="77777777" w:rsidR="007F18FC" w:rsidRPr="007F18FC" w:rsidRDefault="007F18FC" w:rsidP="007F18FC">
      <w:pPr>
        <w:pStyle w:val="Corpsdetexte"/>
      </w:pPr>
    </w:p>
    <w:p w14:paraId="1D616391" w14:textId="741F0C2A" w:rsidR="00996977" w:rsidRPr="00996977" w:rsidRDefault="7B4674CB" w:rsidP="00996977">
      <w:pPr>
        <w:spacing w:after="0" w:line="240" w:lineRule="auto"/>
        <w:jc w:val="both"/>
        <w:rPr>
          <w:rFonts w:ascii="Marianne" w:eastAsia="Arial" w:hAnsi="Marianne" w:cs="Arial"/>
        </w:rPr>
      </w:pPr>
      <w:r w:rsidRPr="188E32B6">
        <w:rPr>
          <w:rFonts w:ascii="Marianne" w:eastAsia="Arial" w:hAnsi="Marianne" w:cs="Arial"/>
        </w:rPr>
        <w:t>L’</w:t>
      </w:r>
      <w:r w:rsidR="008C5E0F">
        <w:rPr>
          <w:rFonts w:ascii="Marianne" w:eastAsia="Arial" w:hAnsi="Marianne" w:cs="Arial"/>
        </w:rPr>
        <w:t>établissement porteur de la fonction « </w:t>
      </w:r>
      <w:r w:rsidRPr="188E32B6">
        <w:rPr>
          <w:rFonts w:ascii="Marianne" w:eastAsia="Arial" w:hAnsi="Marianne" w:cs="Arial"/>
        </w:rPr>
        <w:t>acteur pivot</w:t>
      </w:r>
      <w:r w:rsidR="008C5E0F">
        <w:rPr>
          <w:rFonts w:ascii="Marianne" w:eastAsia="Arial" w:hAnsi="Marianne" w:cs="Arial"/>
        </w:rPr>
        <w:t> »</w:t>
      </w:r>
      <w:r w:rsidRPr="188E32B6">
        <w:rPr>
          <w:rFonts w:ascii="Marianne" w:eastAsia="Arial" w:hAnsi="Marianne" w:cs="Arial"/>
        </w:rPr>
        <w:t xml:space="preserve"> bénéficiera de moyens dédiés</w:t>
      </w:r>
      <w:r w:rsidR="00D97D59">
        <w:rPr>
          <w:rFonts w:ascii="Marianne" w:eastAsia="Arial" w:hAnsi="Marianne" w:cs="Arial"/>
        </w:rPr>
        <w:t xml:space="preserve"> à cette mission</w:t>
      </w:r>
      <w:r w:rsidRPr="188E32B6">
        <w:rPr>
          <w:rFonts w:ascii="Marianne" w:eastAsia="Arial" w:hAnsi="Marianne" w:cs="Arial"/>
        </w:rPr>
        <w:t xml:space="preserve"> : </w:t>
      </w:r>
      <w:r w:rsidRPr="188E32B6">
        <w:rPr>
          <w:rFonts w:ascii="Marianne" w:eastAsia="Arial" w:hAnsi="Marianne" w:cs="Arial"/>
          <w:b/>
          <w:bCs/>
        </w:rPr>
        <w:t xml:space="preserve">l’enveloppe </w:t>
      </w:r>
      <w:r w:rsidR="00D97D59">
        <w:rPr>
          <w:rFonts w:ascii="Marianne" w:eastAsia="Arial" w:hAnsi="Marianne" w:cs="Arial"/>
          <w:b/>
          <w:bCs/>
        </w:rPr>
        <w:t>maximale</w:t>
      </w:r>
      <w:r w:rsidRPr="188E32B6">
        <w:rPr>
          <w:rFonts w:ascii="Marianne" w:eastAsia="Arial" w:hAnsi="Marianne" w:cs="Arial"/>
          <w:b/>
          <w:bCs/>
        </w:rPr>
        <w:t xml:space="preserve"> </w:t>
      </w:r>
      <w:r w:rsidR="00D97D59">
        <w:rPr>
          <w:rFonts w:ascii="Marianne" w:eastAsia="Arial" w:hAnsi="Marianne" w:cs="Arial"/>
          <w:b/>
          <w:bCs/>
        </w:rPr>
        <w:t xml:space="preserve">fixée </w:t>
      </w:r>
      <w:r w:rsidRPr="188E32B6">
        <w:rPr>
          <w:rFonts w:ascii="Marianne" w:eastAsia="Arial" w:hAnsi="Marianne" w:cs="Arial"/>
          <w:b/>
          <w:bCs/>
        </w:rPr>
        <w:t>au titre de la coordination du dispositif est de 70 000 euros annuels</w:t>
      </w:r>
      <w:r w:rsidR="008C5E0F">
        <w:rPr>
          <w:rFonts w:ascii="Marianne" w:eastAsia="Arial" w:hAnsi="Marianne" w:cs="Arial"/>
          <w:b/>
          <w:bCs/>
        </w:rPr>
        <w:t xml:space="preserve"> : elle permettra de financer </w:t>
      </w:r>
      <w:r w:rsidRPr="188E32B6">
        <w:rPr>
          <w:rFonts w:ascii="Marianne" w:eastAsia="Arial" w:hAnsi="Marianne" w:cs="Arial"/>
        </w:rPr>
        <w:t xml:space="preserve">le recrutement </w:t>
      </w:r>
      <w:r w:rsidR="008C5E0F">
        <w:rPr>
          <w:rFonts w:ascii="Marianne" w:eastAsia="Arial" w:hAnsi="Marianne" w:cs="Arial"/>
        </w:rPr>
        <w:t>d’un(e) professionnel(le)</w:t>
      </w:r>
      <w:r w:rsidRPr="188E32B6">
        <w:rPr>
          <w:rFonts w:ascii="Marianne" w:eastAsia="Arial" w:hAnsi="Marianne" w:cs="Arial"/>
        </w:rPr>
        <w:t xml:space="preserve"> dédié</w:t>
      </w:r>
      <w:r w:rsidR="008C5E0F">
        <w:rPr>
          <w:rFonts w:ascii="Marianne" w:eastAsia="Arial" w:hAnsi="Marianne" w:cs="Arial"/>
        </w:rPr>
        <w:t>(</w:t>
      </w:r>
      <w:r w:rsidRPr="188E32B6">
        <w:rPr>
          <w:rFonts w:ascii="Marianne" w:eastAsia="Arial" w:hAnsi="Marianne" w:cs="Arial"/>
        </w:rPr>
        <w:t>e</w:t>
      </w:r>
      <w:r w:rsidR="008C5E0F">
        <w:rPr>
          <w:rFonts w:ascii="Marianne" w:eastAsia="Arial" w:hAnsi="Marianne" w:cs="Arial"/>
        </w:rPr>
        <w:t>)</w:t>
      </w:r>
      <w:r w:rsidRPr="188E32B6">
        <w:rPr>
          <w:rFonts w:ascii="Marianne" w:eastAsia="Arial" w:hAnsi="Marianne" w:cs="Arial"/>
        </w:rPr>
        <w:t xml:space="preserve"> à l’animation du dispositif</w:t>
      </w:r>
      <w:r w:rsidR="00702907">
        <w:rPr>
          <w:rFonts w:ascii="Marianne" w:eastAsia="Arial" w:hAnsi="Marianne" w:cs="Arial"/>
        </w:rPr>
        <w:t>.</w:t>
      </w:r>
    </w:p>
    <w:p w14:paraId="3C356740" w14:textId="77777777" w:rsidR="00996977" w:rsidRDefault="00996977" w:rsidP="00996977">
      <w:pPr>
        <w:spacing w:after="0" w:line="240" w:lineRule="auto"/>
        <w:jc w:val="both"/>
        <w:rPr>
          <w:rFonts w:ascii="Marianne" w:eastAsia="Arial" w:hAnsi="Marianne" w:cs="Arial"/>
          <w:highlight w:val="yellow"/>
        </w:rPr>
      </w:pPr>
    </w:p>
    <w:p w14:paraId="3717E72F" w14:textId="5F66C88D" w:rsidR="00702907" w:rsidRPr="00702907" w:rsidRDefault="00702907" w:rsidP="00702907">
      <w:pPr>
        <w:jc w:val="both"/>
        <w:rPr>
          <w:rFonts w:ascii="Marianne" w:eastAsia="Arial" w:hAnsi="Marianne" w:cs="Arial"/>
        </w:rPr>
      </w:pPr>
      <w:r w:rsidRPr="00702907">
        <w:rPr>
          <w:rFonts w:ascii="Marianne" w:eastAsia="Arial" w:hAnsi="Marianne" w:cs="Arial"/>
        </w:rPr>
        <w:t>Il est établi que ces financements seront accordés par paliers afin de tenir compte du délai de montée en charge du dispositif (proratisation de l’enveloppe la 1ère année)</w:t>
      </w:r>
      <w:r>
        <w:rPr>
          <w:rFonts w:ascii="Marianne" w:eastAsia="Arial" w:hAnsi="Marianne" w:cs="Arial"/>
        </w:rPr>
        <w:t>.</w:t>
      </w:r>
    </w:p>
    <w:p w14:paraId="67C6D737" w14:textId="60F81E2A" w:rsidR="00996977" w:rsidRPr="00996977" w:rsidRDefault="00D31763" w:rsidP="00996977">
      <w:pPr>
        <w:pStyle w:val="Paragraphedeliste"/>
        <w:numPr>
          <w:ilvl w:val="0"/>
          <w:numId w:val="50"/>
        </w:numPr>
        <w:spacing w:after="0" w:line="240" w:lineRule="auto"/>
        <w:jc w:val="both"/>
        <w:rPr>
          <w:rFonts w:ascii="Marianne" w:eastAsia="Arial" w:hAnsi="Marianne" w:cs="Arial"/>
          <w:sz w:val="22"/>
          <w:szCs w:val="22"/>
        </w:rPr>
      </w:pPr>
      <w:r w:rsidRPr="00D31763">
        <w:rPr>
          <w:rFonts w:ascii="Marianne" w:eastAsia="Arial" w:hAnsi="Marianne" w:cs="Arial"/>
          <w:sz w:val="22"/>
          <w:szCs w:val="22"/>
        </w:rPr>
        <w:t xml:space="preserve">Les deux enveloppes (coordination et fonction d'appui aux ressources) pourront être combinées par l'acteur </w:t>
      </w:r>
      <w:r>
        <w:rPr>
          <w:rFonts w:ascii="Marianne" w:eastAsia="Arial" w:hAnsi="Marianne" w:cs="Arial"/>
          <w:sz w:val="22"/>
          <w:szCs w:val="22"/>
        </w:rPr>
        <w:t>pivot</w:t>
      </w:r>
      <w:r w:rsidRPr="00D31763">
        <w:rPr>
          <w:rFonts w:ascii="Marianne" w:eastAsia="Arial" w:hAnsi="Marianne" w:cs="Arial"/>
          <w:sz w:val="22"/>
          <w:szCs w:val="22"/>
        </w:rPr>
        <w:t>, en fonction du nombre de modalités dans lesquelles cet acteur s'engage</w:t>
      </w:r>
      <w:r>
        <w:rPr>
          <w:rFonts w:ascii="Marianne" w:eastAsia="Arial" w:hAnsi="Marianne" w:cs="Arial"/>
          <w:sz w:val="22"/>
          <w:szCs w:val="22"/>
        </w:rPr>
        <w:t>,</w:t>
      </w:r>
    </w:p>
    <w:p w14:paraId="49BC730A" w14:textId="4D6DBB0C" w:rsidR="00996977" w:rsidRPr="00996977" w:rsidRDefault="00F853CC" w:rsidP="00702907">
      <w:pPr>
        <w:pStyle w:val="Paragraphedeliste"/>
        <w:numPr>
          <w:ilvl w:val="0"/>
          <w:numId w:val="50"/>
        </w:numPr>
        <w:spacing w:after="0" w:line="240" w:lineRule="auto"/>
        <w:jc w:val="both"/>
        <w:rPr>
          <w:rFonts w:ascii="Marianne" w:eastAsia="Arial" w:hAnsi="Marianne" w:cs="Arial"/>
          <w:sz w:val="22"/>
          <w:szCs w:val="22"/>
        </w:rPr>
      </w:pPr>
      <w:r>
        <w:rPr>
          <w:rFonts w:ascii="Marianne" w:eastAsia="Arial" w:hAnsi="Marianne" w:cs="Arial"/>
          <w:sz w:val="22"/>
          <w:szCs w:val="22"/>
        </w:rPr>
        <w:t xml:space="preserve">Des crédits sanctuarisés pour la formation des professionnels du dispositif </w:t>
      </w:r>
      <w:r w:rsidR="00702907">
        <w:rPr>
          <w:rFonts w:ascii="Marianne" w:eastAsia="Arial" w:hAnsi="Marianne" w:cs="Arial"/>
          <w:sz w:val="22"/>
          <w:szCs w:val="22"/>
        </w:rPr>
        <w:t>régional « Fonction</w:t>
      </w:r>
      <w:r>
        <w:rPr>
          <w:rFonts w:ascii="Marianne" w:eastAsia="Arial" w:hAnsi="Marianne" w:cs="Arial"/>
          <w:sz w:val="22"/>
          <w:szCs w:val="22"/>
        </w:rPr>
        <w:t> Appui</w:t>
      </w:r>
      <w:r w:rsidR="00702907">
        <w:rPr>
          <w:rFonts w:ascii="Marianne" w:eastAsia="Arial" w:hAnsi="Marianne" w:cs="Arial"/>
          <w:sz w:val="22"/>
          <w:szCs w:val="22"/>
        </w:rPr>
        <w:t xml:space="preserve"> </w:t>
      </w:r>
      <w:r>
        <w:rPr>
          <w:rFonts w:ascii="Marianne" w:eastAsia="Arial" w:hAnsi="Marianne" w:cs="Arial"/>
          <w:sz w:val="22"/>
          <w:szCs w:val="22"/>
        </w:rPr>
        <w:t>ressource » seront confiés à l’acteur pivot ; les établissements porteurs solliciteront ce fonds en fonction des besoins.</w:t>
      </w:r>
    </w:p>
    <w:p w14:paraId="69A3973D" w14:textId="30507441" w:rsidR="3D510F4D" w:rsidRDefault="3D510F4D" w:rsidP="188E32B6">
      <w:pPr>
        <w:spacing w:after="0" w:line="240" w:lineRule="auto"/>
        <w:jc w:val="both"/>
        <w:rPr>
          <w:rFonts w:ascii="Marianne" w:eastAsia="Arial" w:hAnsi="Marianne" w:cs="Arial"/>
        </w:rPr>
      </w:pPr>
    </w:p>
    <w:p w14:paraId="4CBF6C74" w14:textId="1C90EB9F" w:rsidR="00996977" w:rsidRPr="00B84878" w:rsidRDefault="00996977" w:rsidP="00996977">
      <w:pPr>
        <w:pStyle w:val="Titre1demapage"/>
        <w:numPr>
          <w:ilvl w:val="0"/>
          <w:numId w:val="1"/>
        </w:numPr>
        <w:rPr>
          <w:sz w:val="28"/>
          <w:szCs w:val="28"/>
        </w:rPr>
      </w:pPr>
      <w:r w:rsidRPr="00B84878">
        <w:rPr>
          <w:sz w:val="28"/>
          <w:szCs w:val="28"/>
        </w:rPr>
        <w:t>Pilotage et suivi du dispositif</w:t>
      </w:r>
    </w:p>
    <w:p w14:paraId="6FB4E971" w14:textId="77777777" w:rsidR="00996977" w:rsidRDefault="00996977" w:rsidP="00996977">
      <w:pPr>
        <w:spacing w:after="0" w:line="240" w:lineRule="auto"/>
        <w:jc w:val="both"/>
        <w:rPr>
          <w:rFonts w:ascii="Arial" w:eastAsia="Arial" w:hAnsi="Arial" w:cs="Arial"/>
        </w:rPr>
      </w:pPr>
    </w:p>
    <w:p w14:paraId="1E092A02" w14:textId="61F9C127" w:rsidR="00702907" w:rsidRDefault="7470458B" w:rsidP="00996977">
      <w:pPr>
        <w:spacing w:after="0" w:line="240" w:lineRule="auto"/>
        <w:jc w:val="both"/>
        <w:rPr>
          <w:rFonts w:ascii="Marianne" w:eastAsia="Arial" w:hAnsi="Marianne" w:cs="Arial"/>
          <w:b/>
          <w:bCs/>
        </w:rPr>
      </w:pPr>
      <w:r w:rsidRPr="188E32B6">
        <w:rPr>
          <w:rFonts w:ascii="Marianne" w:eastAsia="Arial" w:hAnsi="Marianne" w:cs="Arial"/>
        </w:rPr>
        <w:t>L’acteur pivot</w:t>
      </w:r>
      <w:r w:rsidR="00702907">
        <w:rPr>
          <w:rFonts w:ascii="Marianne" w:eastAsia="Arial" w:hAnsi="Marianne" w:cs="Arial"/>
        </w:rPr>
        <w:t xml:space="preserve"> est l’</w:t>
      </w:r>
      <w:r w:rsidRPr="188E32B6">
        <w:rPr>
          <w:rFonts w:ascii="Marianne" w:eastAsia="Arial" w:hAnsi="Marianne" w:cs="Arial"/>
          <w:b/>
          <w:bCs/>
        </w:rPr>
        <w:t>interlocuteur privilégié de l’ARS</w:t>
      </w:r>
      <w:r w:rsidR="00702907">
        <w:rPr>
          <w:rFonts w:ascii="Marianne" w:eastAsia="Arial" w:hAnsi="Marianne" w:cs="Arial"/>
          <w:b/>
          <w:bCs/>
        </w:rPr>
        <w:t>. Il est responsable du suivi du dispositif régional et de l’activité des fonctions appui ressources territoriales. Il a également la charge de la rédaction du rapport d’activité annuel.</w:t>
      </w:r>
    </w:p>
    <w:p w14:paraId="66B06C4A" w14:textId="0598F7DD" w:rsidR="00996977" w:rsidRDefault="7470458B" w:rsidP="00996977">
      <w:pPr>
        <w:spacing w:after="0" w:line="240" w:lineRule="auto"/>
        <w:jc w:val="both"/>
        <w:rPr>
          <w:rFonts w:ascii="Marianne" w:eastAsia="Arial" w:hAnsi="Marianne" w:cs="Arial"/>
        </w:rPr>
      </w:pPr>
      <w:r w:rsidRPr="188E32B6">
        <w:rPr>
          <w:rFonts w:ascii="Marianne" w:eastAsia="Arial" w:hAnsi="Marianne" w:cs="Arial"/>
          <w:b/>
          <w:bCs/>
        </w:rPr>
        <w:t xml:space="preserve"> </w:t>
      </w:r>
    </w:p>
    <w:p w14:paraId="434F9B3F" w14:textId="34F8F202" w:rsidR="000F062E" w:rsidRDefault="000F062E" w:rsidP="3D510F4D">
      <w:pPr>
        <w:spacing w:after="0" w:line="240" w:lineRule="auto"/>
        <w:jc w:val="both"/>
        <w:rPr>
          <w:rFonts w:ascii="Marianne" w:eastAsia="Arial" w:hAnsi="Marianne" w:cs="Arial"/>
          <w:i/>
          <w:iCs/>
        </w:rPr>
      </w:pPr>
    </w:p>
    <w:p w14:paraId="6E7E4A08" w14:textId="33E3E746" w:rsidR="00996977" w:rsidRPr="00B84878" w:rsidRDefault="00996977" w:rsidP="00996977">
      <w:pPr>
        <w:pStyle w:val="Titre1demapage"/>
        <w:numPr>
          <w:ilvl w:val="0"/>
          <w:numId w:val="1"/>
        </w:numPr>
        <w:rPr>
          <w:sz w:val="28"/>
          <w:szCs w:val="28"/>
        </w:rPr>
      </w:pPr>
      <w:r w:rsidRPr="00B84878">
        <w:rPr>
          <w:sz w:val="28"/>
          <w:szCs w:val="28"/>
        </w:rPr>
        <w:t xml:space="preserve">Pièce annexe associée à l’appel à candidatures </w:t>
      </w:r>
    </w:p>
    <w:p w14:paraId="302096F9" w14:textId="77777777" w:rsidR="00996977" w:rsidRDefault="00996977" w:rsidP="00996977">
      <w:pPr>
        <w:spacing w:after="0" w:line="240" w:lineRule="auto"/>
        <w:rPr>
          <w:rFonts w:ascii="Arial" w:eastAsia="Arial" w:hAnsi="Arial" w:cs="Arial"/>
        </w:rPr>
      </w:pPr>
    </w:p>
    <w:p w14:paraId="6D4C97CF" w14:textId="3C4BA8BB" w:rsidR="00996977" w:rsidRDefault="7470458B" w:rsidP="188E32B6">
      <w:pPr>
        <w:spacing w:after="0" w:line="240" w:lineRule="auto"/>
        <w:rPr>
          <w:rFonts w:ascii="Marianne" w:eastAsia="Arial" w:hAnsi="Marianne" w:cs="Arial"/>
        </w:rPr>
      </w:pPr>
      <w:r w:rsidRPr="188E32B6">
        <w:rPr>
          <w:rFonts w:ascii="Marianne" w:eastAsia="Arial" w:hAnsi="Marianne" w:cs="Arial"/>
        </w:rPr>
        <w:t>Annexe 1 : Glossaire</w:t>
      </w:r>
    </w:p>
    <w:p w14:paraId="77DA085B" w14:textId="77777777" w:rsidR="00702907" w:rsidRDefault="00702907" w:rsidP="188E32B6">
      <w:pPr>
        <w:spacing w:after="0" w:line="240" w:lineRule="auto"/>
        <w:rPr>
          <w:rFonts w:ascii="Marianne" w:eastAsia="Arial" w:hAnsi="Marianne" w:cs="Arial"/>
        </w:rPr>
      </w:pPr>
    </w:p>
    <w:p w14:paraId="725ED776" w14:textId="77777777" w:rsidR="00702907" w:rsidRDefault="00702907" w:rsidP="188E32B6">
      <w:pPr>
        <w:spacing w:after="0" w:line="240" w:lineRule="auto"/>
        <w:rPr>
          <w:rFonts w:ascii="Marianne" w:eastAsia="Arial" w:hAnsi="Marianne" w:cs="Arial"/>
        </w:rPr>
      </w:pPr>
    </w:p>
    <w:p w14:paraId="3E4F928E" w14:textId="77777777" w:rsidR="00702907" w:rsidRDefault="00702907" w:rsidP="188E32B6">
      <w:pPr>
        <w:spacing w:after="0" w:line="240" w:lineRule="auto"/>
        <w:rPr>
          <w:rFonts w:ascii="Marianne" w:eastAsia="Arial" w:hAnsi="Marianne" w:cs="Arial"/>
        </w:rPr>
      </w:pPr>
    </w:p>
    <w:p w14:paraId="20C6A51C" w14:textId="77777777" w:rsidR="00702907" w:rsidRDefault="00702907" w:rsidP="188E32B6">
      <w:pPr>
        <w:spacing w:after="0" w:line="240" w:lineRule="auto"/>
        <w:rPr>
          <w:rFonts w:ascii="Marianne" w:eastAsia="Arial" w:hAnsi="Marianne" w:cs="Arial"/>
        </w:rPr>
      </w:pPr>
    </w:p>
    <w:p w14:paraId="712F0E8D" w14:textId="77777777" w:rsidR="00702907" w:rsidRDefault="00702907" w:rsidP="188E32B6">
      <w:pPr>
        <w:spacing w:after="0" w:line="240" w:lineRule="auto"/>
        <w:rPr>
          <w:rFonts w:ascii="Marianne" w:eastAsia="Arial" w:hAnsi="Marianne" w:cs="Arial"/>
        </w:rPr>
      </w:pPr>
    </w:p>
    <w:p w14:paraId="13976F05" w14:textId="77777777" w:rsidR="00702907" w:rsidRDefault="00702907" w:rsidP="188E32B6">
      <w:pPr>
        <w:spacing w:after="0" w:line="240" w:lineRule="auto"/>
        <w:rPr>
          <w:rFonts w:ascii="Marianne" w:eastAsia="Arial" w:hAnsi="Marianne" w:cs="Arial"/>
        </w:rPr>
      </w:pPr>
    </w:p>
    <w:p w14:paraId="06518877" w14:textId="77777777" w:rsidR="00702907" w:rsidRPr="00996977" w:rsidRDefault="00702907" w:rsidP="188E32B6">
      <w:pPr>
        <w:spacing w:after="0" w:line="240" w:lineRule="auto"/>
        <w:rPr>
          <w:rFonts w:ascii="Marianne" w:eastAsia="Arial" w:hAnsi="Marianne" w:cs="Arial"/>
        </w:rPr>
      </w:pPr>
    </w:p>
    <w:p w14:paraId="2F0A0BAD" w14:textId="77777777" w:rsidR="00D4628D" w:rsidRDefault="00D4628D" w:rsidP="00996977">
      <w:pPr>
        <w:spacing w:after="0" w:line="240" w:lineRule="auto"/>
        <w:ind w:left="720"/>
        <w:rPr>
          <w:rFonts w:ascii="Marianne" w:eastAsia="Arial" w:hAnsi="Marianne" w:cs="Arial"/>
        </w:rPr>
      </w:pPr>
    </w:p>
    <w:p w14:paraId="73536F85" w14:textId="70EBDACF" w:rsidR="00D4628D" w:rsidRPr="00B84878" w:rsidRDefault="00D4628D" w:rsidP="00D4628D">
      <w:pPr>
        <w:pStyle w:val="Titre1demapage"/>
        <w:numPr>
          <w:ilvl w:val="0"/>
          <w:numId w:val="1"/>
        </w:numPr>
        <w:rPr>
          <w:sz w:val="28"/>
          <w:szCs w:val="28"/>
        </w:rPr>
      </w:pPr>
      <w:r w:rsidRPr="00B84878">
        <w:rPr>
          <w:sz w:val="28"/>
          <w:szCs w:val="28"/>
        </w:rPr>
        <w:t>Critères de sélection</w:t>
      </w:r>
    </w:p>
    <w:p w14:paraId="4CEF3EF2" w14:textId="77777777" w:rsidR="00D4628D" w:rsidRDefault="00D4628D" w:rsidP="00996977">
      <w:pPr>
        <w:spacing w:after="0" w:line="240" w:lineRule="auto"/>
        <w:ind w:left="720"/>
        <w:rPr>
          <w:rFonts w:ascii="Marianne" w:eastAsia="Arial" w:hAnsi="Marianne" w:cs="Arial"/>
        </w:rPr>
      </w:pPr>
    </w:p>
    <w:p w14:paraId="67F5C46C" w14:textId="77777777" w:rsidR="00996977" w:rsidRDefault="00996977" w:rsidP="00996977">
      <w:pPr>
        <w:spacing w:after="0" w:line="240" w:lineRule="auto"/>
        <w:rPr>
          <w:rFonts w:ascii="Arial" w:eastAsia="Arial" w:hAnsi="Arial" w:cs="Arial"/>
        </w:rPr>
      </w:pPr>
      <w:r>
        <w:rPr>
          <w:rFonts w:ascii="Arial" w:eastAsia="Arial" w:hAnsi="Arial" w:cs="Arial"/>
        </w:rPr>
        <w:t> </w:t>
      </w:r>
    </w:p>
    <w:p w14:paraId="5A7D5A5E" w14:textId="4EE1A14F" w:rsidR="00996977" w:rsidRDefault="6BC6D129" w:rsidP="00D4628D">
      <w:pPr>
        <w:pStyle w:val="Titre3demapage"/>
      </w:pPr>
      <w:bookmarkStart w:id="0" w:name="_Hlk187140822"/>
      <w:r>
        <w:t xml:space="preserve">        5.1. Critères de sélection : candidature à la mission de </w:t>
      </w:r>
      <w:r w:rsidRPr="3D510F4D">
        <w:rPr>
          <w:u w:val="single"/>
        </w:rPr>
        <w:t xml:space="preserve">portage d’une fonction Appui </w:t>
      </w:r>
      <w:r w:rsidR="531426A8" w:rsidRPr="3D510F4D">
        <w:rPr>
          <w:u w:val="single"/>
        </w:rPr>
        <w:t>ressource</w:t>
      </w:r>
      <w:r w:rsidR="531426A8">
        <w:t> </w:t>
      </w:r>
    </w:p>
    <w:p w14:paraId="1600C103" w14:textId="77777777" w:rsidR="00996977" w:rsidRPr="00D4628D" w:rsidRDefault="00996977" w:rsidP="00996977">
      <w:pPr>
        <w:spacing w:after="0" w:line="240" w:lineRule="auto"/>
        <w:rPr>
          <w:rFonts w:ascii="Marianne" w:eastAsia="Arial" w:hAnsi="Marianne" w:cs="Arial"/>
        </w:rPr>
      </w:pPr>
    </w:p>
    <w:p w14:paraId="1F3DEB92" w14:textId="335B2C16" w:rsidR="00996977" w:rsidRPr="00D4628D" w:rsidRDefault="00996977" w:rsidP="00996977">
      <w:pPr>
        <w:spacing w:after="0" w:line="240" w:lineRule="auto"/>
        <w:rPr>
          <w:rFonts w:ascii="Marianne" w:eastAsia="Arial" w:hAnsi="Marianne" w:cs="Arial"/>
        </w:rPr>
      </w:pPr>
      <w:r w:rsidRPr="00D4628D">
        <w:rPr>
          <w:rFonts w:ascii="Marianne" w:eastAsia="Arial" w:hAnsi="Marianne" w:cs="Arial"/>
        </w:rPr>
        <w:t>Les projets devront permettre d’évaluer</w:t>
      </w:r>
      <w:r w:rsidR="00597C31">
        <w:rPr>
          <w:rFonts w:ascii="Marianne" w:eastAsia="Arial" w:hAnsi="Marianne" w:cs="Arial"/>
        </w:rPr>
        <w:t xml:space="preserve"> et de dialoguer autour d</w:t>
      </w:r>
      <w:r w:rsidRPr="00D4628D">
        <w:rPr>
          <w:rFonts w:ascii="Marianne" w:eastAsia="Arial" w:hAnsi="Marianne" w:cs="Arial"/>
        </w:rPr>
        <w:t>es critères suivants : </w:t>
      </w:r>
    </w:p>
    <w:p w14:paraId="258309C5" w14:textId="77777777" w:rsidR="00996977" w:rsidRPr="00D4628D" w:rsidRDefault="00996977" w:rsidP="00996977">
      <w:pPr>
        <w:spacing w:after="0" w:line="240" w:lineRule="auto"/>
        <w:rPr>
          <w:rFonts w:ascii="Marianne" w:eastAsia="Arial" w:hAnsi="Marianne" w:cs="Arial"/>
        </w:rPr>
      </w:pPr>
    </w:p>
    <w:tbl>
      <w:tblPr>
        <w:tblW w:w="9075" w:type="dxa"/>
        <w:tblInd w:w="-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127"/>
        <w:gridCol w:w="2269"/>
        <w:gridCol w:w="2694"/>
        <w:gridCol w:w="1985"/>
      </w:tblGrid>
      <w:tr w:rsidR="00996977" w:rsidRPr="00D4628D" w14:paraId="48C7F56C" w14:textId="77777777" w:rsidTr="188E32B6">
        <w:trPr>
          <w:trHeight w:val="1289"/>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F1A9A37" w14:textId="77777777" w:rsidR="00996977" w:rsidRPr="00D4628D" w:rsidRDefault="00996977">
            <w:pPr>
              <w:spacing w:after="0" w:line="240" w:lineRule="auto"/>
              <w:jc w:val="center"/>
              <w:rPr>
                <w:rFonts w:ascii="Marianne" w:eastAsia="Arial" w:hAnsi="Marianne" w:cs="Arial"/>
              </w:rPr>
            </w:pPr>
            <w:r w:rsidRPr="00D4628D">
              <w:rPr>
                <w:rFonts w:ascii="Marianne" w:eastAsia="Arial" w:hAnsi="Marianne" w:cs="Arial"/>
                <w:b/>
                <w:bCs/>
              </w:rPr>
              <w:t>Volet </w:t>
            </w:r>
            <w:r w:rsidRPr="00D4628D">
              <w:rPr>
                <w:rFonts w:ascii="Marianne" w:eastAsia="Arial" w:hAnsi="Marianne" w:cs="Arial"/>
              </w:rPr>
              <w:t> </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A9B0D0B" w14:textId="77777777" w:rsidR="00996977" w:rsidRPr="00D4628D" w:rsidRDefault="00996977">
            <w:pPr>
              <w:spacing w:after="0" w:line="240" w:lineRule="auto"/>
              <w:jc w:val="center"/>
              <w:rPr>
                <w:rFonts w:ascii="Marianne" w:eastAsia="Arial" w:hAnsi="Marianne" w:cs="Arial"/>
              </w:rPr>
            </w:pPr>
            <w:r w:rsidRPr="00D4628D">
              <w:rPr>
                <w:rFonts w:ascii="Marianne" w:eastAsia="Arial" w:hAnsi="Marianne" w:cs="Arial"/>
                <w:b/>
                <w:bCs/>
              </w:rPr>
              <w:t>Critères</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9502967" w14:textId="5A8AE687" w:rsidR="00996977" w:rsidRPr="00D4628D" w:rsidRDefault="00996977">
            <w:pPr>
              <w:spacing w:after="0" w:line="240" w:lineRule="auto"/>
              <w:jc w:val="center"/>
              <w:rPr>
                <w:rFonts w:ascii="Marianne" w:eastAsia="Arial" w:hAnsi="Marianne" w:cs="Arial"/>
              </w:rPr>
            </w:pPr>
            <w:r w:rsidRPr="00D4628D">
              <w:rPr>
                <w:rFonts w:ascii="Marianne" w:eastAsia="Arial" w:hAnsi="Marianne" w:cs="Arial"/>
                <w:b/>
                <w:bCs/>
              </w:rPr>
              <w:t>Argumentaire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5" w:type="dxa"/>
              <w:left w:w="15" w:type="dxa"/>
              <w:bottom w:w="15" w:type="dxa"/>
              <w:right w:w="15" w:type="dxa"/>
            </w:tcMar>
            <w:vAlign w:val="center"/>
            <w:hideMark/>
          </w:tcPr>
          <w:p w14:paraId="3562E6E3" w14:textId="686E8CCA" w:rsidR="001255FD" w:rsidRPr="007E6FE2" w:rsidRDefault="57AAB010" w:rsidP="3D510F4D">
            <w:pPr>
              <w:spacing w:after="0" w:line="240" w:lineRule="auto"/>
              <w:jc w:val="center"/>
              <w:rPr>
                <w:rFonts w:ascii="Marianne" w:eastAsia="Arial" w:hAnsi="Marianne" w:cs="Arial"/>
                <w:b/>
                <w:bCs/>
              </w:rPr>
            </w:pPr>
            <w:r w:rsidRPr="3D510F4D">
              <w:rPr>
                <w:rFonts w:ascii="Marianne" w:eastAsia="Arial" w:hAnsi="Marianne" w:cs="Arial"/>
                <w:b/>
                <w:bCs/>
              </w:rPr>
              <w:t>Niveau d’importance :</w:t>
            </w:r>
          </w:p>
          <w:p w14:paraId="3351160E" w14:textId="7DEC906A" w:rsidR="00996977" w:rsidRPr="007E6FE2" w:rsidRDefault="57AAB010" w:rsidP="3D510F4D">
            <w:pPr>
              <w:spacing w:after="0" w:line="240" w:lineRule="auto"/>
              <w:jc w:val="center"/>
              <w:rPr>
                <w:rFonts w:ascii="Marianne" w:eastAsia="Arial" w:hAnsi="Marianne" w:cs="Arial"/>
              </w:rPr>
            </w:pPr>
            <w:proofErr w:type="gramStart"/>
            <w:r w:rsidRPr="3D510F4D">
              <w:rPr>
                <w:rFonts w:ascii="Marianne" w:eastAsia="Arial" w:hAnsi="Marianne" w:cs="Arial"/>
                <w:b/>
                <w:bCs/>
              </w:rPr>
              <w:t>indispensable</w:t>
            </w:r>
            <w:proofErr w:type="gramEnd"/>
            <w:r w:rsidRPr="3D510F4D">
              <w:rPr>
                <w:rFonts w:ascii="Marianne" w:eastAsia="Arial" w:hAnsi="Marianne" w:cs="Arial"/>
                <w:b/>
                <w:bCs/>
              </w:rPr>
              <w:t xml:space="preserve"> pour la sélection du projet, attendu à 12 mois</w:t>
            </w:r>
            <w:r w:rsidR="21E2325C" w:rsidRPr="3D510F4D">
              <w:rPr>
                <w:rFonts w:ascii="Marianne" w:eastAsia="Arial" w:hAnsi="Marianne" w:cs="Arial"/>
                <w:b/>
                <w:bCs/>
              </w:rPr>
              <w:t xml:space="preserve"> post-acceptation du projet</w:t>
            </w:r>
            <w:r w:rsidRPr="3D510F4D">
              <w:rPr>
                <w:rFonts w:ascii="Marianne" w:eastAsia="Arial" w:hAnsi="Marianne" w:cs="Arial"/>
                <w:b/>
                <w:bCs/>
              </w:rPr>
              <w:t>, attendu</w:t>
            </w:r>
            <w:r w:rsidR="6BC6D129" w:rsidRPr="3D510F4D">
              <w:rPr>
                <w:rFonts w:ascii="Marianne" w:eastAsia="Arial" w:hAnsi="Marianne" w:cs="Arial"/>
                <w:b/>
                <w:bCs/>
              </w:rPr>
              <w:t xml:space="preserve"> </w:t>
            </w:r>
            <w:r w:rsidRPr="3D510F4D">
              <w:rPr>
                <w:rFonts w:ascii="Marianne" w:eastAsia="Arial" w:hAnsi="Marianne" w:cs="Arial"/>
                <w:b/>
                <w:bCs/>
              </w:rPr>
              <w:t>tout au long du projet</w:t>
            </w:r>
            <w:r w:rsidR="5C1CB5CB" w:rsidRPr="3D510F4D">
              <w:rPr>
                <w:rFonts w:ascii="Marianne" w:eastAsia="Arial" w:hAnsi="Marianne" w:cs="Arial"/>
                <w:b/>
                <w:bCs/>
              </w:rPr>
              <w:t>*</w:t>
            </w:r>
          </w:p>
        </w:tc>
      </w:tr>
      <w:tr w:rsidR="00996977" w:rsidRPr="00D4628D" w14:paraId="7971BADF"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A1EFE03" w14:textId="36B96599"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Expérience de l’organisme gestionnaire et de la structure porteuse, cohérence du projet associatif avec les interventions recommandées, connaissance du territoire et du public</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2038165" w14:textId="1C5FDEA8"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L'organisme gestionnaire, et/ou la structure porteuse formalise un projet argumenté</w:t>
            </w:r>
            <w:r w:rsidR="00973794">
              <w:rPr>
                <w:rFonts w:ascii="Marianne" w:eastAsia="Arial" w:hAnsi="Marianne" w:cs="Arial"/>
              </w:rPr>
              <w:t xml:space="preserve"> et détaillé</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B87E465" w14:textId="75F0599F"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751D553" w14:textId="21ADC739" w:rsidR="00996977" w:rsidRPr="000F062E" w:rsidRDefault="001255FD" w:rsidP="007F18FC">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1255FD" w:rsidRPr="00D4628D" w14:paraId="771B9276"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B1B0888" w14:textId="651B09A0" w:rsidR="001255FD" w:rsidRPr="0056208C" w:rsidRDefault="008A2824" w:rsidP="007F18FC">
            <w:pPr>
              <w:spacing w:after="0" w:line="240" w:lineRule="auto"/>
              <w:jc w:val="center"/>
              <w:rPr>
                <w:rFonts w:ascii="Marianne" w:eastAsia="Arial" w:hAnsi="Marianne" w:cs="Arial"/>
                <w:b/>
                <w:bCs/>
              </w:rPr>
            </w:pPr>
            <w:r>
              <w:rPr>
                <w:rFonts w:ascii="Marianne" w:eastAsia="Arial" w:hAnsi="Marianne" w:cs="Arial"/>
                <w:b/>
                <w:bCs/>
              </w:rPr>
              <w:t xml:space="preserve">En cas de </w:t>
            </w:r>
            <w:proofErr w:type="spellStart"/>
            <w:r>
              <w:rPr>
                <w:rFonts w:ascii="Marianne" w:eastAsia="Arial" w:hAnsi="Marianne" w:cs="Arial"/>
                <w:b/>
                <w:bCs/>
              </w:rPr>
              <w:t>co</w:t>
            </w:r>
            <w:proofErr w:type="spellEnd"/>
            <w:r>
              <w:rPr>
                <w:rFonts w:ascii="Marianne" w:eastAsia="Arial" w:hAnsi="Marianne" w:cs="Arial"/>
                <w:b/>
                <w:bCs/>
              </w:rPr>
              <w:t>-portage : a</w:t>
            </w:r>
            <w:r w:rsidR="57AAB010" w:rsidRPr="0056208C">
              <w:rPr>
                <w:rFonts w:ascii="Marianne" w:eastAsia="Arial" w:hAnsi="Marianne" w:cs="Arial"/>
                <w:b/>
                <w:bCs/>
              </w:rPr>
              <w:t>rticulation avec des partenaires pour proposer les prestations ou intervenir sur ces prestations</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7230545" w14:textId="20AB2F56" w:rsidR="001255FD" w:rsidRPr="00D4628D" w:rsidRDefault="001255FD" w:rsidP="007F18FC">
            <w:pPr>
              <w:spacing w:after="0" w:line="240" w:lineRule="auto"/>
              <w:jc w:val="center"/>
              <w:rPr>
                <w:rFonts w:ascii="Marianne" w:eastAsia="Arial" w:hAnsi="Marianne" w:cs="Arial"/>
              </w:rPr>
            </w:pPr>
            <w:r w:rsidRPr="00D4628D">
              <w:rPr>
                <w:rFonts w:ascii="Marianne" w:eastAsia="Arial" w:hAnsi="Marianne" w:cs="Arial"/>
              </w:rPr>
              <w:t>Les modalités de collaboration sont explicitées et détaillent la place de chacun</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58E2D4B" w14:textId="6243BDF2" w:rsidR="001255FD" w:rsidRPr="00D4628D" w:rsidRDefault="001255FD"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B679313" w14:textId="5BDAE699" w:rsidR="00CE2C4B" w:rsidRDefault="318FB2A2" w:rsidP="007F18FC">
            <w:pPr>
              <w:spacing w:after="0" w:line="240" w:lineRule="auto"/>
              <w:jc w:val="center"/>
              <w:rPr>
                <w:rFonts w:ascii="Marianne" w:eastAsia="Arial" w:hAnsi="Marianne" w:cs="Arial"/>
              </w:rPr>
            </w:pPr>
            <w:r w:rsidRPr="188E32B6">
              <w:rPr>
                <w:rFonts w:ascii="Marianne" w:eastAsia="Arial" w:hAnsi="Marianne" w:cs="Arial"/>
              </w:rPr>
              <w:t>Indispensable pour la sélection du projet</w:t>
            </w:r>
          </w:p>
          <w:p w14:paraId="0A6C483A" w14:textId="664FB88B" w:rsidR="001255FD" w:rsidRPr="0056208C" w:rsidRDefault="3EBBCD9E" w:rsidP="007F18FC">
            <w:pPr>
              <w:spacing w:after="0" w:line="240" w:lineRule="auto"/>
              <w:jc w:val="center"/>
              <w:rPr>
                <w:rFonts w:ascii="Marianne" w:eastAsia="Arial" w:hAnsi="Marianne" w:cs="Arial"/>
                <w:b/>
                <w:bCs/>
              </w:rPr>
            </w:pPr>
            <w:proofErr w:type="gramStart"/>
            <w:r w:rsidRPr="3D510F4D">
              <w:rPr>
                <w:rFonts w:ascii="Marianne" w:eastAsia="Arial" w:hAnsi="Marianne" w:cs="Arial"/>
                <w:b/>
                <w:bCs/>
                <w:i/>
                <w:iCs/>
              </w:rPr>
              <w:t>si</w:t>
            </w:r>
            <w:proofErr w:type="gramEnd"/>
            <w:r w:rsidRPr="3D510F4D">
              <w:rPr>
                <w:rFonts w:ascii="Marianne" w:eastAsia="Arial" w:hAnsi="Marianne" w:cs="Arial"/>
                <w:b/>
                <w:bCs/>
                <w:i/>
                <w:iCs/>
              </w:rPr>
              <w:t xml:space="preserve"> </w:t>
            </w:r>
            <w:proofErr w:type="spellStart"/>
            <w:r w:rsidRPr="3D510F4D">
              <w:rPr>
                <w:rFonts w:ascii="Marianne" w:eastAsia="Arial" w:hAnsi="Marianne" w:cs="Arial"/>
                <w:b/>
                <w:bCs/>
                <w:i/>
                <w:iCs/>
              </w:rPr>
              <w:t>co</w:t>
            </w:r>
            <w:proofErr w:type="spellEnd"/>
            <w:r w:rsidRPr="3D510F4D">
              <w:rPr>
                <w:rFonts w:ascii="Marianne" w:eastAsia="Arial" w:hAnsi="Marianne" w:cs="Arial"/>
                <w:b/>
                <w:bCs/>
                <w:i/>
                <w:iCs/>
              </w:rPr>
              <w:t>-portage</w:t>
            </w:r>
          </w:p>
        </w:tc>
      </w:tr>
      <w:tr w:rsidR="00996977" w:rsidRPr="00D4628D" w14:paraId="395D4251" w14:textId="77777777" w:rsidTr="188E32B6">
        <w:trPr>
          <w:trHeight w:val="963"/>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7CEBE50" w14:textId="77CD54D2"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Mobilisation des familles, des usagers, des aidants dans le projet</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167F03B" w14:textId="305CD8B9"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w:t>
            </w:r>
            <w:r w:rsidR="00CF3E6C">
              <w:rPr>
                <w:rFonts w:ascii="Marianne" w:eastAsia="Arial" w:hAnsi="Marianne" w:cs="Arial"/>
              </w:rPr>
              <w:t>orteur</w:t>
            </w:r>
            <w:r w:rsidRPr="00D4628D">
              <w:rPr>
                <w:rFonts w:ascii="Marianne" w:eastAsia="Arial" w:hAnsi="Marianne" w:cs="Arial"/>
              </w:rPr>
              <w:t xml:space="preserve"> explicite les modes de concertation et de mobilisation</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B77FA4D" w14:textId="637E0BB2" w:rsidR="00996977" w:rsidRPr="00D4628D" w:rsidRDefault="00996977" w:rsidP="007F18FC">
            <w:pPr>
              <w:spacing w:after="0" w:line="240" w:lineRule="auto"/>
              <w:jc w:val="center"/>
              <w:rPr>
                <w:rFonts w:ascii="Marianne" w:eastAsia="Arial" w:hAnsi="Marianne" w:cs="Arial"/>
                <w:color w:val="FF0000"/>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4CA20E8" w14:textId="7807BCD5" w:rsidR="00996977" w:rsidRPr="000F062E" w:rsidRDefault="000F062E" w:rsidP="007F18FC">
            <w:pPr>
              <w:spacing w:after="0" w:line="240" w:lineRule="auto"/>
              <w:jc w:val="center"/>
              <w:rPr>
                <w:rFonts w:ascii="Marianne" w:eastAsia="Arial" w:hAnsi="Marianne" w:cs="Arial"/>
                <w:color w:val="FF0000"/>
              </w:rPr>
            </w:pPr>
            <w:r w:rsidRPr="000F062E">
              <w:rPr>
                <w:rFonts w:ascii="Marianne" w:eastAsia="Arial" w:hAnsi="Marianne" w:cs="Arial"/>
              </w:rPr>
              <w:t>Attendu</w:t>
            </w:r>
            <w:r w:rsidR="001255FD" w:rsidRPr="000F062E">
              <w:rPr>
                <w:rFonts w:ascii="Marianne" w:eastAsia="Arial" w:hAnsi="Marianne" w:cs="Arial"/>
              </w:rPr>
              <w:t xml:space="preserve"> tout au long du projet</w:t>
            </w:r>
          </w:p>
        </w:tc>
      </w:tr>
      <w:tr w:rsidR="00996977" w:rsidRPr="00D4628D" w14:paraId="60BDDE76" w14:textId="77777777" w:rsidTr="188E32B6">
        <w:trPr>
          <w:trHeight w:val="949"/>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9C5F5B1" w14:textId="759384D3"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Nature et modalités des partenariats déjà existants</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A6F6017" w14:textId="375B98B3"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Nombre de partenaires, engagements pris</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DC63590" w14:textId="4FFDE338"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8019BAC" w14:textId="367DC345" w:rsidR="00996977" w:rsidRPr="000F062E" w:rsidRDefault="001255FD" w:rsidP="007F18FC">
            <w:pPr>
              <w:spacing w:after="0" w:line="240" w:lineRule="auto"/>
              <w:jc w:val="center"/>
              <w:rPr>
                <w:rFonts w:ascii="Marianne" w:eastAsia="Arial" w:hAnsi="Marianne" w:cs="Arial"/>
                <w:color w:val="FF0000"/>
              </w:rPr>
            </w:pPr>
            <w:r w:rsidRPr="000F062E">
              <w:rPr>
                <w:rFonts w:ascii="Marianne" w:eastAsia="Arial" w:hAnsi="Marianne" w:cs="Arial"/>
              </w:rPr>
              <w:t>Indispensable pour la sélection du projet</w:t>
            </w:r>
          </w:p>
        </w:tc>
      </w:tr>
      <w:tr w:rsidR="00996977" w:rsidRPr="00D4628D" w14:paraId="047CAAE6"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F0C51EC" w14:textId="5A02AD2A"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Stratégie d’amélioration continue de la qualité et du service rendu aux bénéficiaires</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6AFAAA4" w14:textId="32B27BCC"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porteur décrit sa démarche d’évaluation (en lien avec l’activité de FR)</w:t>
            </w:r>
            <w:r w:rsidR="00CF3E6C">
              <w:rPr>
                <w:rFonts w:ascii="Marianne" w:eastAsia="Arial" w:hAnsi="Marianne" w:cs="Arial"/>
              </w:rPr>
              <w:t xml:space="preserve"> et </w:t>
            </w:r>
            <w:r w:rsidRPr="00D4628D">
              <w:rPr>
                <w:rFonts w:ascii="Marianne" w:eastAsia="Arial" w:hAnsi="Marianne" w:cs="Arial"/>
              </w:rPr>
              <w:t>ses modalités de suivi de l'activité</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C324299" w14:textId="035B3F7B"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F31CC70" w14:textId="3EFC276F" w:rsidR="00996977" w:rsidRPr="000F062E" w:rsidRDefault="000F062E" w:rsidP="007F18FC">
            <w:pPr>
              <w:spacing w:after="0" w:line="240" w:lineRule="auto"/>
              <w:jc w:val="center"/>
              <w:rPr>
                <w:rFonts w:ascii="Marianne" w:eastAsia="Arial" w:hAnsi="Marianne" w:cs="Arial"/>
              </w:rPr>
            </w:pPr>
            <w:r w:rsidRPr="000F062E">
              <w:rPr>
                <w:rFonts w:ascii="Marianne" w:eastAsia="Arial" w:hAnsi="Marianne" w:cs="Arial"/>
              </w:rPr>
              <w:t>Attendu tout au long du projet</w:t>
            </w:r>
          </w:p>
        </w:tc>
      </w:tr>
      <w:tr w:rsidR="00996977" w:rsidRPr="00D4628D" w14:paraId="4EDD027F"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DB4F499" w14:textId="5E9EF7D2"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Plan de développement des compétences et dynamique de formation</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2187084" w14:textId="0FC3E0F0"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porteur indique les actions prévues et leur planification</w:t>
            </w:r>
            <w:r w:rsidR="00CF3E6C">
              <w:rPr>
                <w:rFonts w:ascii="Marianne" w:eastAsia="Arial" w:hAnsi="Marianne" w:cs="Arial"/>
              </w:rPr>
              <w:t xml:space="preserve"> au profit de </w:t>
            </w:r>
            <w:r w:rsidR="001A62C6">
              <w:rPr>
                <w:rFonts w:ascii="Marianne" w:eastAsia="Arial" w:hAnsi="Marianne" w:cs="Arial"/>
              </w:rPr>
              <w:t>des intervenants</w:t>
            </w:r>
            <w:r w:rsidR="00CF3E6C">
              <w:rPr>
                <w:rFonts w:ascii="Marianne" w:eastAsia="Arial" w:hAnsi="Marianne" w:cs="Arial"/>
              </w:rPr>
              <w:t xml:space="preserve"> appui ressource</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EA1571C" w14:textId="01203E88"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E97C13C" w14:textId="6A81A536" w:rsidR="00996977" w:rsidRPr="00D4628D" w:rsidRDefault="008B68D9" w:rsidP="007F18FC">
            <w:pPr>
              <w:spacing w:after="0" w:line="240" w:lineRule="auto"/>
              <w:jc w:val="center"/>
              <w:rPr>
                <w:rFonts w:ascii="Marianne" w:eastAsia="Arial" w:hAnsi="Marianne" w:cs="Arial"/>
              </w:rPr>
            </w:pPr>
            <w:r>
              <w:rPr>
                <w:rFonts w:ascii="Marianne" w:eastAsia="Arial" w:hAnsi="Marianne" w:cs="Arial"/>
              </w:rPr>
              <w:t>Attendu</w:t>
            </w:r>
            <w:r w:rsidR="001255FD">
              <w:rPr>
                <w:rFonts w:ascii="Marianne" w:eastAsia="Arial" w:hAnsi="Marianne" w:cs="Arial"/>
              </w:rPr>
              <w:t xml:space="preserve"> à 12 mois</w:t>
            </w:r>
          </w:p>
        </w:tc>
      </w:tr>
      <w:tr w:rsidR="00146484" w:rsidRPr="00D4628D" w14:paraId="1F427D9A" w14:textId="77777777" w:rsidTr="002866F8">
        <w:trPr>
          <w:trHeight w:val="170"/>
        </w:trPr>
        <w:tc>
          <w:tcPr>
            <w:tcW w:w="90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5" w:type="dxa"/>
              <w:left w:w="15" w:type="dxa"/>
              <w:bottom w:w="15" w:type="dxa"/>
              <w:right w:w="15" w:type="dxa"/>
            </w:tcMar>
            <w:vAlign w:val="center"/>
            <w:hideMark/>
          </w:tcPr>
          <w:p w14:paraId="61414009" w14:textId="652309F8" w:rsidR="00146484" w:rsidRPr="00D4628D" w:rsidRDefault="00146484" w:rsidP="007F18FC">
            <w:pPr>
              <w:spacing w:after="0" w:line="240" w:lineRule="auto"/>
              <w:jc w:val="center"/>
              <w:rPr>
                <w:rFonts w:ascii="Marianne" w:eastAsia="Arial" w:hAnsi="Marianne" w:cs="Arial"/>
              </w:rPr>
            </w:pPr>
          </w:p>
        </w:tc>
      </w:tr>
      <w:tr w:rsidR="00996977" w:rsidRPr="00D4628D" w14:paraId="0B5DACD5"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4D938BD" w14:textId="0C424DBB"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Respect des recommandations nationales de bonnes pratiques et traduction dans les projets de service et compétences des équipes</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C62828D" w14:textId="5D04404E"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w:t>
            </w:r>
            <w:r w:rsidR="00CF3E6C">
              <w:rPr>
                <w:rFonts w:ascii="Marianne" w:eastAsia="Arial" w:hAnsi="Marianne" w:cs="Arial"/>
              </w:rPr>
              <w:t>orteur</w:t>
            </w:r>
            <w:r w:rsidRPr="00D4628D">
              <w:rPr>
                <w:rFonts w:ascii="Marianne" w:eastAsia="Arial" w:hAnsi="Marianne" w:cs="Arial"/>
              </w:rPr>
              <w:t xml:space="preserve"> présente les pratiques mises en œuvre</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A373788" w14:textId="0CA3BC88"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35A5438" w14:textId="0AAC0B4C" w:rsidR="00996977" w:rsidRPr="000F062E" w:rsidRDefault="008B68D9" w:rsidP="007F18FC">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996977" w:rsidRPr="00D4628D" w14:paraId="0EDCD930"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3BC1B9B" w14:textId="00846D40"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Public visé et couverture territoriale</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27BD3F1" w14:textId="716BB5FE"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w:t>
            </w:r>
            <w:r w:rsidR="00CF3E6C">
              <w:rPr>
                <w:rFonts w:ascii="Marianne" w:eastAsia="Arial" w:hAnsi="Marianne" w:cs="Arial"/>
              </w:rPr>
              <w:t>orteur</w:t>
            </w:r>
            <w:r w:rsidRPr="00D4628D">
              <w:rPr>
                <w:rFonts w:ascii="Marianne" w:eastAsia="Arial" w:hAnsi="Marianne" w:cs="Arial"/>
              </w:rPr>
              <w:t xml:space="preserve"> précise le périmètre géographique couvert et les publics ciblés</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37E74BA" w14:textId="3F4BB848"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550FBE9" w14:textId="053A0DB2" w:rsidR="00996977" w:rsidRPr="000F062E" w:rsidRDefault="008B68D9" w:rsidP="007F18FC">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996977" w:rsidRPr="00D4628D" w14:paraId="18CAB2A5"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984BB1D" w14:textId="56E96D02"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Supports et outils formalisés</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40B159D" w14:textId="5407D12C"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porteur illustre avec des exemples les supports et/ou outils sur lesquels il peut s’appuyer pour déployer les prestations choisies</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848E5DA" w14:textId="4AF070F5"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FA6B06A" w14:textId="730FC2D3" w:rsidR="00996977" w:rsidRPr="000F062E" w:rsidRDefault="3EBBCD9E" w:rsidP="007F18FC">
            <w:pPr>
              <w:spacing w:after="0" w:line="240" w:lineRule="auto"/>
              <w:jc w:val="center"/>
              <w:rPr>
                <w:rFonts w:ascii="Marianne" w:eastAsia="Arial" w:hAnsi="Marianne" w:cs="Arial"/>
              </w:rPr>
            </w:pPr>
            <w:r w:rsidRPr="3D510F4D">
              <w:rPr>
                <w:rFonts w:ascii="Marianne" w:eastAsia="Arial" w:hAnsi="Marianne" w:cs="Arial"/>
              </w:rPr>
              <w:t>Attendu</w:t>
            </w:r>
            <w:r w:rsidR="57AAB010" w:rsidRPr="3D510F4D">
              <w:rPr>
                <w:rFonts w:ascii="Marianne" w:eastAsia="Arial" w:hAnsi="Marianne" w:cs="Arial"/>
              </w:rPr>
              <w:t xml:space="preserve"> à </w:t>
            </w:r>
            <w:r w:rsidR="3C5582B1" w:rsidRPr="3D510F4D">
              <w:rPr>
                <w:rFonts w:ascii="Marianne" w:eastAsia="Arial" w:hAnsi="Marianne" w:cs="Arial"/>
              </w:rPr>
              <w:t>12</w:t>
            </w:r>
            <w:r w:rsidR="57AAB010" w:rsidRPr="3D510F4D">
              <w:rPr>
                <w:rFonts w:ascii="Marianne" w:eastAsia="Arial" w:hAnsi="Marianne" w:cs="Arial"/>
              </w:rPr>
              <w:t xml:space="preserve"> mois</w:t>
            </w:r>
          </w:p>
        </w:tc>
      </w:tr>
      <w:tr w:rsidR="00996977" w:rsidRPr="00D4628D" w14:paraId="269AD39E"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3341924" w14:textId="052A3708"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Expertise spécifique déjà déployée</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0B55291" w14:textId="3C4B915D" w:rsidR="00996977" w:rsidRPr="00D4628D" w:rsidRDefault="7470458B" w:rsidP="007F18FC">
            <w:pPr>
              <w:spacing w:after="0" w:line="240" w:lineRule="auto"/>
              <w:jc w:val="center"/>
              <w:rPr>
                <w:rFonts w:ascii="Marianne" w:eastAsia="Arial" w:hAnsi="Marianne" w:cs="Arial"/>
              </w:rPr>
            </w:pPr>
            <w:r w:rsidRPr="188E32B6">
              <w:rPr>
                <w:rFonts w:ascii="Marianne" w:eastAsia="Arial" w:hAnsi="Marianne" w:cs="Arial"/>
              </w:rPr>
              <w:t>Capacités déjà existantes à déployer une fonction appui</w:t>
            </w:r>
            <w:r w:rsidR="6008623B" w:rsidRPr="188E32B6">
              <w:rPr>
                <w:rFonts w:ascii="Marianne" w:eastAsia="Arial" w:hAnsi="Marianne" w:cs="Arial"/>
              </w:rPr>
              <w:t xml:space="preserve"> </w:t>
            </w:r>
            <w:r w:rsidRPr="188E32B6">
              <w:rPr>
                <w:rFonts w:ascii="Marianne" w:eastAsia="Arial" w:hAnsi="Marianne" w:cs="Arial"/>
              </w:rPr>
              <w:t>ressource</w:t>
            </w:r>
            <w:r w:rsidR="1991C619" w:rsidRPr="188E32B6">
              <w:rPr>
                <w:rFonts w:ascii="Marianne" w:eastAsia="Arial" w:hAnsi="Marianne" w:cs="Arial"/>
              </w:rPr>
              <w:t xml:space="preserve"> (par ex</w:t>
            </w:r>
            <w:r w:rsidR="1E616D72" w:rsidRPr="188E32B6">
              <w:rPr>
                <w:rFonts w:ascii="Marianne" w:eastAsia="Arial" w:hAnsi="Marianne" w:cs="Arial"/>
              </w:rPr>
              <w:t>emple</w:t>
            </w:r>
            <w:r w:rsidR="1991C619" w:rsidRPr="188E32B6">
              <w:rPr>
                <w:rFonts w:ascii="Marianne" w:eastAsia="Arial" w:hAnsi="Marianne" w:cs="Arial"/>
              </w:rPr>
              <w:t> :</w:t>
            </w:r>
            <w:r w:rsidRPr="188E32B6">
              <w:rPr>
                <w:rFonts w:ascii="Marianne" w:eastAsia="Arial" w:hAnsi="Marianne" w:cs="Arial"/>
              </w:rPr>
              <w:t xml:space="preserve"> expérience(s) antérieure(s)</w:t>
            </w:r>
            <w:r w:rsidR="1991C619" w:rsidRPr="188E32B6">
              <w:rPr>
                <w:rFonts w:ascii="Marianne" w:eastAsia="Arial" w:hAnsi="Marianne" w:cs="Arial"/>
              </w:rPr>
              <w:t>)</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72D725E" w14:textId="3F8DE115"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5897D5B" w14:textId="7C59CE64" w:rsidR="00996977" w:rsidRPr="000F062E" w:rsidRDefault="008B68D9" w:rsidP="007F18FC">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996977" w:rsidRPr="00D4628D" w14:paraId="0273EDC4"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CB519C9" w14:textId="4100BECA"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Dynamique de l’équipe pluridisciplinaire</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AAAEF23" w14:textId="46220AF8"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w:t>
            </w:r>
            <w:r w:rsidR="00CF3E6C">
              <w:rPr>
                <w:rFonts w:ascii="Marianne" w:eastAsia="Arial" w:hAnsi="Marianne" w:cs="Arial"/>
              </w:rPr>
              <w:t>orteur</w:t>
            </w:r>
            <w:r w:rsidRPr="00D4628D">
              <w:rPr>
                <w:rFonts w:ascii="Marianne" w:eastAsia="Arial" w:hAnsi="Marianne" w:cs="Arial"/>
              </w:rPr>
              <w:t xml:space="preserve"> précise les modalités de concertation de l’équipe</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AA4F79E" w14:textId="3A9BF1B4"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5BC436F" w14:textId="45713B57" w:rsidR="00996977" w:rsidRPr="000F062E" w:rsidRDefault="3EBBCD9E" w:rsidP="007F18FC">
            <w:pPr>
              <w:spacing w:after="0" w:line="240" w:lineRule="auto"/>
              <w:jc w:val="center"/>
              <w:rPr>
                <w:rFonts w:ascii="Marianne" w:eastAsia="Arial" w:hAnsi="Marianne" w:cs="Arial"/>
              </w:rPr>
            </w:pPr>
            <w:r w:rsidRPr="3D510F4D">
              <w:rPr>
                <w:rFonts w:ascii="Marianne" w:eastAsia="Arial" w:hAnsi="Marianne" w:cs="Arial"/>
              </w:rPr>
              <w:t xml:space="preserve">Attendu à </w:t>
            </w:r>
            <w:r w:rsidR="7FEBA63C" w:rsidRPr="3D510F4D">
              <w:rPr>
                <w:rFonts w:ascii="Marianne" w:eastAsia="Arial" w:hAnsi="Marianne" w:cs="Arial"/>
              </w:rPr>
              <w:t>12</w:t>
            </w:r>
            <w:r w:rsidRPr="3D510F4D">
              <w:rPr>
                <w:rFonts w:ascii="Marianne" w:eastAsia="Arial" w:hAnsi="Marianne" w:cs="Arial"/>
              </w:rPr>
              <w:t xml:space="preserve"> mois</w:t>
            </w:r>
          </w:p>
        </w:tc>
      </w:tr>
      <w:tr w:rsidR="00146484" w:rsidRPr="00D4628D" w14:paraId="06750F30" w14:textId="77777777" w:rsidTr="008C434B">
        <w:trPr>
          <w:trHeight w:val="278"/>
        </w:trPr>
        <w:tc>
          <w:tcPr>
            <w:tcW w:w="90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5" w:type="dxa"/>
              <w:left w:w="15" w:type="dxa"/>
              <w:bottom w:w="15" w:type="dxa"/>
              <w:right w:w="15" w:type="dxa"/>
            </w:tcMar>
            <w:vAlign w:val="center"/>
            <w:hideMark/>
          </w:tcPr>
          <w:p w14:paraId="5996BA47" w14:textId="3B04F755" w:rsidR="00146484" w:rsidRPr="000F062E" w:rsidRDefault="00146484" w:rsidP="0056208C">
            <w:pPr>
              <w:spacing w:after="0" w:line="240" w:lineRule="auto"/>
              <w:jc w:val="center"/>
              <w:rPr>
                <w:rFonts w:ascii="Marianne" w:eastAsia="Arial" w:hAnsi="Marianne" w:cs="Arial"/>
              </w:rPr>
            </w:pPr>
          </w:p>
        </w:tc>
      </w:tr>
      <w:tr w:rsidR="00996977" w:rsidRPr="00D4628D" w14:paraId="5EECD48A"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3D44C4C" w14:textId="0FE234C1"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Ressources humaines, adéquation des moyens humains et équipe dédiée au projet. Nomination d’un référent projet</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27FF1BA" w14:textId="1FA50D67"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 xml:space="preserve">Le </w:t>
            </w:r>
            <w:r w:rsidR="00CF3E6C">
              <w:rPr>
                <w:rFonts w:ascii="Marianne" w:eastAsia="Arial" w:hAnsi="Marianne" w:cs="Arial"/>
              </w:rPr>
              <w:t xml:space="preserve">porteur </w:t>
            </w:r>
            <w:r w:rsidRPr="00D4628D">
              <w:rPr>
                <w:rFonts w:ascii="Marianne" w:eastAsia="Arial" w:hAnsi="Marianne" w:cs="Arial"/>
              </w:rPr>
              <w:t>indique un organigramme dédié à la fonction ressource</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169388C" w14:textId="6F7E5FA0"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CAB33BE" w14:textId="34F9AA0C" w:rsidR="00996977" w:rsidRPr="000F062E" w:rsidRDefault="3EBBCD9E" w:rsidP="007F18FC">
            <w:pPr>
              <w:spacing w:after="0" w:line="240" w:lineRule="auto"/>
              <w:jc w:val="center"/>
              <w:rPr>
                <w:rFonts w:ascii="Marianne" w:eastAsia="Arial" w:hAnsi="Marianne" w:cs="Arial"/>
              </w:rPr>
            </w:pPr>
            <w:r w:rsidRPr="3D510F4D">
              <w:rPr>
                <w:rFonts w:ascii="Marianne" w:eastAsia="Arial" w:hAnsi="Marianne" w:cs="Arial"/>
              </w:rPr>
              <w:t xml:space="preserve">Attendu à </w:t>
            </w:r>
            <w:r w:rsidR="6D8FD459" w:rsidRPr="3D510F4D">
              <w:rPr>
                <w:rFonts w:ascii="Marianne" w:eastAsia="Arial" w:hAnsi="Marianne" w:cs="Arial"/>
              </w:rPr>
              <w:t>12</w:t>
            </w:r>
            <w:r w:rsidRPr="3D510F4D">
              <w:rPr>
                <w:rFonts w:ascii="Marianne" w:eastAsia="Arial" w:hAnsi="Marianne" w:cs="Arial"/>
              </w:rPr>
              <w:t xml:space="preserve"> mois</w:t>
            </w:r>
          </w:p>
        </w:tc>
      </w:tr>
      <w:tr w:rsidR="00996977" w:rsidRPr="00D4628D" w14:paraId="4B797B3F"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EA2AE24" w14:textId="5E275E28"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Budget de fonctionnement et plan d’investissement prévoyant la montée en charge progressive</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1FF6629" w14:textId="27540710"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Un budget prévisionnel est indiqué</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DFEE685" w14:textId="5D9FC52E"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6DE5BED" w14:textId="01065F86" w:rsidR="00996977" w:rsidRPr="000F062E" w:rsidRDefault="3EBBCD9E" w:rsidP="007F18FC">
            <w:pPr>
              <w:spacing w:after="0" w:line="240" w:lineRule="auto"/>
              <w:jc w:val="center"/>
              <w:rPr>
                <w:rFonts w:ascii="Marianne" w:eastAsia="Arial" w:hAnsi="Marianne" w:cs="Arial"/>
              </w:rPr>
            </w:pPr>
            <w:r w:rsidRPr="3D510F4D">
              <w:rPr>
                <w:rFonts w:ascii="Marianne" w:eastAsia="Arial" w:hAnsi="Marianne" w:cs="Arial"/>
              </w:rPr>
              <w:t>Attendu</w:t>
            </w:r>
            <w:r w:rsidR="57AAB010" w:rsidRPr="3D510F4D">
              <w:rPr>
                <w:rFonts w:ascii="Marianne" w:eastAsia="Arial" w:hAnsi="Marianne" w:cs="Arial"/>
              </w:rPr>
              <w:t xml:space="preserve"> à </w:t>
            </w:r>
            <w:r w:rsidR="7538F263" w:rsidRPr="3D510F4D">
              <w:rPr>
                <w:rFonts w:ascii="Marianne" w:eastAsia="Arial" w:hAnsi="Marianne" w:cs="Arial"/>
              </w:rPr>
              <w:t>12</w:t>
            </w:r>
            <w:r w:rsidR="57AAB010" w:rsidRPr="3D510F4D">
              <w:rPr>
                <w:rFonts w:ascii="Marianne" w:eastAsia="Arial" w:hAnsi="Marianne" w:cs="Arial"/>
              </w:rPr>
              <w:t xml:space="preserve"> mois</w:t>
            </w:r>
          </w:p>
        </w:tc>
      </w:tr>
      <w:tr w:rsidR="00996977" w:rsidRPr="00D4628D" w14:paraId="757688EE"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E7A0C50" w14:textId="555C63C8"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Positionnement sur plusieurs modalités de la fonction ressource</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B37062B" w14:textId="546CC2FA"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Les prestations entrevues sont indiquées et décrites (au minimum 2 pour chaque porteur de FR, au minimum 1 pour le candidat à la mission d’acteur pivot)</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8F486CD" w14:textId="6B80CA0F"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7E41E99" w14:textId="5365D939" w:rsidR="00996977" w:rsidRPr="000F062E" w:rsidRDefault="3EBBCD9E" w:rsidP="007F18FC">
            <w:pPr>
              <w:spacing w:after="0" w:line="240" w:lineRule="auto"/>
              <w:jc w:val="center"/>
              <w:rPr>
                <w:rFonts w:ascii="Marianne" w:eastAsia="Arial" w:hAnsi="Marianne" w:cs="Arial"/>
                <w:highlight w:val="cyan"/>
              </w:rPr>
            </w:pPr>
            <w:r w:rsidRPr="3D510F4D">
              <w:rPr>
                <w:rFonts w:ascii="Marianne" w:eastAsia="Arial" w:hAnsi="Marianne" w:cs="Arial"/>
              </w:rPr>
              <w:t>Attendu à</w:t>
            </w:r>
            <w:r w:rsidR="3DFC0820" w:rsidRPr="3D510F4D">
              <w:rPr>
                <w:rFonts w:ascii="Marianne" w:eastAsia="Arial" w:hAnsi="Marianne" w:cs="Arial"/>
              </w:rPr>
              <w:t xml:space="preserve"> 12</w:t>
            </w:r>
            <w:r w:rsidRPr="3D510F4D">
              <w:rPr>
                <w:rFonts w:ascii="Marianne" w:eastAsia="Arial" w:hAnsi="Marianne" w:cs="Arial"/>
              </w:rPr>
              <w:t xml:space="preserve"> mois</w:t>
            </w:r>
          </w:p>
        </w:tc>
      </w:tr>
      <w:tr w:rsidR="00996977" w:rsidRPr="00D4628D" w14:paraId="57C0DAC1" w14:textId="77777777" w:rsidTr="188E32B6">
        <w:trPr>
          <w:trHeight w:val="831"/>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F6FF8E3" w14:textId="46D4881A"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Modalités d’organisation et de fonctionnement</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5AC01FE" w14:textId="68F37705"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Les processus principaux sont lisibles</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2D54BD6" w14:textId="5F29DA80"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BCB0D10" w14:textId="6936AEE7" w:rsidR="00996977" w:rsidRPr="000F062E" w:rsidRDefault="008B68D9" w:rsidP="007F18FC">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996977" w:rsidRPr="00D4628D" w14:paraId="62BC83F0" w14:textId="77777777" w:rsidTr="188E32B6">
        <w:trPr>
          <w:trHeight w:val="300"/>
        </w:trPr>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C9503F1" w14:textId="63B0389D"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Outillage numérique</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BC5089F" w14:textId="07DA12B3"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Les outils utilisés pour le déploiement et le suivi sont indiqués</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0E88DF5" w14:textId="540C22C9" w:rsidR="00996977" w:rsidRPr="00D4628D" w:rsidRDefault="00996977" w:rsidP="007F18FC">
            <w:pPr>
              <w:spacing w:after="0" w:line="240" w:lineRule="auto"/>
              <w:jc w:val="center"/>
              <w:rPr>
                <w:rFonts w:ascii="Marianne" w:eastAsia="Arial" w:hAnsi="Marianne" w:cs="Arial"/>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49AD3CF" w14:textId="71E0B83F" w:rsidR="00996977" w:rsidRPr="000F062E" w:rsidRDefault="008B68D9" w:rsidP="007F18FC">
            <w:pPr>
              <w:spacing w:after="0" w:line="240" w:lineRule="auto"/>
              <w:jc w:val="center"/>
              <w:rPr>
                <w:rFonts w:ascii="Marianne" w:eastAsia="Arial" w:hAnsi="Marianne" w:cs="Arial"/>
              </w:rPr>
            </w:pPr>
            <w:r w:rsidRPr="000F062E">
              <w:rPr>
                <w:rFonts w:ascii="Marianne" w:eastAsia="Arial" w:hAnsi="Marianne" w:cs="Arial"/>
              </w:rPr>
              <w:t>Attendu</w:t>
            </w:r>
            <w:r w:rsidR="001255FD" w:rsidRPr="000F062E">
              <w:rPr>
                <w:rFonts w:ascii="Marianne" w:eastAsia="Arial" w:hAnsi="Marianne" w:cs="Arial"/>
              </w:rPr>
              <w:t xml:space="preserve"> à 12 mois</w:t>
            </w:r>
          </w:p>
        </w:tc>
      </w:tr>
    </w:tbl>
    <w:p w14:paraId="255D8B1A" w14:textId="77777777" w:rsidR="00996977" w:rsidRPr="00D4628D" w:rsidRDefault="00996977" w:rsidP="00996977">
      <w:pPr>
        <w:spacing w:after="0" w:line="240" w:lineRule="auto"/>
        <w:rPr>
          <w:rFonts w:ascii="Marianne" w:eastAsia="Arial" w:hAnsi="Marianne" w:cs="Arial"/>
          <w:kern w:val="2"/>
          <w14:ligatures w14:val="standardContextual"/>
        </w:rPr>
      </w:pPr>
    </w:p>
    <w:p w14:paraId="6081EABB" w14:textId="77777777" w:rsidR="007F18FC" w:rsidRPr="00B84878" w:rsidRDefault="02BB82A7" w:rsidP="188E32B6">
      <w:pPr>
        <w:spacing w:after="0" w:line="240" w:lineRule="auto"/>
        <w:jc w:val="both"/>
        <w:rPr>
          <w:rFonts w:ascii="Marianne" w:eastAsia="Arial" w:hAnsi="Marianne" w:cs="Arial"/>
          <w:i/>
          <w:iCs/>
        </w:rPr>
      </w:pPr>
      <w:r w:rsidRPr="188E32B6">
        <w:rPr>
          <w:rFonts w:ascii="Marianne" w:eastAsia="Arial" w:hAnsi="Marianne" w:cs="Arial"/>
        </w:rPr>
        <w:t xml:space="preserve">* </w:t>
      </w:r>
      <w:r w:rsidRPr="00B84878">
        <w:rPr>
          <w:rFonts w:ascii="Marianne" w:eastAsia="Arial" w:hAnsi="Marianne" w:cs="Arial"/>
          <w:i/>
          <w:iCs/>
        </w:rPr>
        <w:t>Il est attendu que le porteur argumente et propose sa vision</w:t>
      </w:r>
      <w:r w:rsidR="34AC4A7B" w:rsidRPr="00B84878">
        <w:rPr>
          <w:rFonts w:ascii="Marianne" w:eastAsia="Arial" w:hAnsi="Marianne" w:cs="Arial"/>
          <w:i/>
          <w:iCs/>
        </w:rPr>
        <w:t xml:space="preserve"> initiale</w:t>
      </w:r>
      <w:r w:rsidRPr="00B84878">
        <w:rPr>
          <w:rFonts w:ascii="Marianne" w:eastAsia="Arial" w:hAnsi="Marianne" w:cs="Arial"/>
          <w:i/>
          <w:iCs/>
        </w:rPr>
        <w:t xml:space="preserve"> sur l’ensemble des critères évoqués dans les grilles de sélection. </w:t>
      </w:r>
    </w:p>
    <w:p w14:paraId="2E76A2BA" w14:textId="71611857" w:rsidR="007F18FC" w:rsidRPr="00B84878" w:rsidRDefault="02BB82A7" w:rsidP="188E32B6">
      <w:pPr>
        <w:spacing w:after="0" w:line="240" w:lineRule="auto"/>
        <w:jc w:val="both"/>
        <w:rPr>
          <w:rFonts w:ascii="Marianne" w:eastAsia="Arial" w:hAnsi="Marianne" w:cs="Arial"/>
          <w:i/>
          <w:iCs/>
        </w:rPr>
      </w:pPr>
      <w:r w:rsidRPr="00B84878">
        <w:rPr>
          <w:rFonts w:ascii="Marianne" w:eastAsia="Arial" w:hAnsi="Marianne" w:cs="Arial"/>
          <w:i/>
          <w:iCs/>
        </w:rPr>
        <w:t xml:space="preserve">Le critère </w:t>
      </w:r>
      <w:r w:rsidR="00B84878" w:rsidRPr="00B84878">
        <w:rPr>
          <w:rFonts w:ascii="Marianne" w:eastAsia="Arial" w:hAnsi="Marianne" w:cs="Arial"/>
          <w:i/>
          <w:iCs/>
        </w:rPr>
        <w:t>« </w:t>
      </w:r>
      <w:r w:rsidRPr="00B84878">
        <w:rPr>
          <w:rFonts w:ascii="Marianne" w:eastAsia="Arial" w:hAnsi="Marianne" w:cs="Arial"/>
          <w:i/>
          <w:iCs/>
        </w:rPr>
        <w:t>attendu à 12 mois</w:t>
      </w:r>
      <w:r w:rsidR="00B84878" w:rsidRPr="00B84878">
        <w:rPr>
          <w:rFonts w:ascii="Marianne" w:eastAsia="Arial" w:hAnsi="Marianne" w:cs="Arial"/>
          <w:i/>
          <w:iCs/>
        </w:rPr>
        <w:t> »</w:t>
      </w:r>
      <w:r w:rsidR="007F18FC" w:rsidRPr="00B84878">
        <w:rPr>
          <w:rFonts w:ascii="Marianne" w:eastAsia="Arial" w:hAnsi="Marianne" w:cs="Arial"/>
          <w:i/>
          <w:iCs/>
        </w:rPr>
        <w:t xml:space="preserve"> </w:t>
      </w:r>
      <w:r w:rsidRPr="00B84878">
        <w:rPr>
          <w:rFonts w:ascii="Marianne" w:eastAsia="Arial" w:hAnsi="Marianne" w:cs="Arial"/>
          <w:i/>
          <w:iCs/>
        </w:rPr>
        <w:t xml:space="preserve">signifie que le porteur pourra affiner sa vision au cours de la première année d’expérimentation notamment grâce aux ateliers prévus avec l’équipe de </w:t>
      </w:r>
      <w:r w:rsidR="008A2824" w:rsidRPr="00B84878">
        <w:rPr>
          <w:rFonts w:ascii="Marianne" w:eastAsia="Arial" w:hAnsi="Marianne" w:cs="Arial"/>
          <w:i/>
          <w:iCs/>
        </w:rPr>
        <w:t xml:space="preserve">l’Académie </w:t>
      </w:r>
      <w:r w:rsidRPr="00B84878">
        <w:rPr>
          <w:rFonts w:ascii="Marianne" w:eastAsia="Arial" w:hAnsi="Marianne" w:cs="Arial"/>
          <w:i/>
          <w:iCs/>
        </w:rPr>
        <w:t>FAHRES.</w:t>
      </w:r>
    </w:p>
    <w:p w14:paraId="196151B7" w14:textId="77777777" w:rsidR="00996977" w:rsidRPr="00D4628D" w:rsidRDefault="00996977" w:rsidP="00D4628D">
      <w:pPr>
        <w:pStyle w:val="Titre3demapage"/>
        <w:rPr>
          <w:highlight w:val="cyan"/>
        </w:rPr>
      </w:pPr>
      <w:r w:rsidRPr="00D4628D">
        <w:t xml:space="preserve">5.2. Critères de sélection : candidature à la mission de portage de la </w:t>
      </w:r>
      <w:r w:rsidRPr="00D4628D">
        <w:rPr>
          <w:u w:val="single"/>
        </w:rPr>
        <w:t>fonction de coordination du dispositif (acteur pivot)</w:t>
      </w:r>
      <w:r w:rsidRPr="00D4628D">
        <w:t> </w:t>
      </w:r>
    </w:p>
    <w:p w14:paraId="7112C54F" w14:textId="77777777" w:rsidR="00996977" w:rsidRPr="00D4628D" w:rsidRDefault="00996977" w:rsidP="00996977">
      <w:pPr>
        <w:spacing w:after="0" w:line="240" w:lineRule="auto"/>
        <w:jc w:val="both"/>
        <w:rPr>
          <w:rFonts w:ascii="Marianne" w:eastAsia="Arial" w:hAnsi="Marianne" w:cs="Arial"/>
        </w:rPr>
      </w:pPr>
    </w:p>
    <w:p w14:paraId="7828638D" w14:textId="77777777" w:rsidR="00996977" w:rsidRDefault="00996977" w:rsidP="00996977">
      <w:pPr>
        <w:spacing w:after="0" w:line="240" w:lineRule="auto"/>
        <w:jc w:val="both"/>
        <w:rPr>
          <w:rFonts w:ascii="Marianne" w:eastAsia="Arial" w:hAnsi="Marianne" w:cs="Arial"/>
          <w:b/>
          <w:bCs/>
          <w:color w:val="FF0000"/>
        </w:rPr>
      </w:pPr>
      <w:r w:rsidRPr="00D4628D">
        <w:rPr>
          <w:rStyle w:val="Titre3demapageCar"/>
          <w:sz w:val="22"/>
          <w:szCs w:val="22"/>
        </w:rPr>
        <w:t>Les candidats à la mission d’acteur pivot doivent compléter les critères de sélection 5.1, sur le portage de la fonction appui-ressource, et 5.2 sur le portage de la fonction de coordination</w:t>
      </w:r>
      <w:r w:rsidRPr="00D4628D">
        <w:rPr>
          <w:rFonts w:ascii="Marianne" w:eastAsia="Arial" w:hAnsi="Marianne" w:cs="Arial"/>
          <w:b/>
          <w:bCs/>
          <w:color w:val="FF0000"/>
        </w:rPr>
        <w:t>.</w:t>
      </w:r>
    </w:p>
    <w:p w14:paraId="2060B1AB" w14:textId="77777777" w:rsidR="007F18FC" w:rsidRDefault="007F18FC" w:rsidP="00996977">
      <w:pPr>
        <w:spacing w:after="0" w:line="240" w:lineRule="auto"/>
        <w:jc w:val="both"/>
        <w:rPr>
          <w:rFonts w:ascii="Marianne" w:eastAsia="Arial" w:hAnsi="Marianne" w:cs="Arial"/>
          <w:b/>
          <w:bCs/>
          <w:color w:val="FF0000"/>
        </w:rPr>
      </w:pPr>
    </w:p>
    <w:p w14:paraId="068BE1C7" w14:textId="77777777" w:rsidR="00597C31" w:rsidRPr="00D4628D" w:rsidRDefault="00597C31" w:rsidP="00597C31">
      <w:pPr>
        <w:spacing w:after="0" w:line="240" w:lineRule="auto"/>
        <w:rPr>
          <w:rFonts w:ascii="Marianne" w:eastAsia="Arial" w:hAnsi="Marianne" w:cs="Arial"/>
        </w:rPr>
      </w:pPr>
      <w:r w:rsidRPr="00D4628D">
        <w:rPr>
          <w:rFonts w:ascii="Marianne" w:eastAsia="Arial" w:hAnsi="Marianne" w:cs="Arial"/>
        </w:rPr>
        <w:t>Les projets devront permettre d’évaluer</w:t>
      </w:r>
      <w:r>
        <w:rPr>
          <w:rFonts w:ascii="Marianne" w:eastAsia="Arial" w:hAnsi="Marianne" w:cs="Arial"/>
        </w:rPr>
        <w:t xml:space="preserve"> et de dialoguer autour d</w:t>
      </w:r>
      <w:r w:rsidRPr="00D4628D">
        <w:rPr>
          <w:rFonts w:ascii="Marianne" w:eastAsia="Arial" w:hAnsi="Marianne" w:cs="Arial"/>
        </w:rPr>
        <w:t>es critères suivants : </w:t>
      </w:r>
    </w:p>
    <w:p w14:paraId="6E57779D" w14:textId="77777777" w:rsidR="00996977" w:rsidRPr="00D4628D" w:rsidRDefault="00996977" w:rsidP="00996977">
      <w:pPr>
        <w:spacing w:after="0" w:line="240" w:lineRule="auto"/>
        <w:rPr>
          <w:rFonts w:ascii="Marianne" w:eastAsia="Arial" w:hAnsi="Marianne" w:cs="Arial"/>
        </w:rPr>
      </w:pPr>
    </w:p>
    <w:tbl>
      <w:tblPr>
        <w:tblW w:w="9072"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14"/>
        <w:gridCol w:w="2381"/>
        <w:gridCol w:w="2693"/>
        <w:gridCol w:w="1984"/>
      </w:tblGrid>
      <w:tr w:rsidR="00996977" w:rsidRPr="00D4628D" w14:paraId="27CC67B6"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C94B5A7" w14:textId="77777777" w:rsidR="00996977" w:rsidRPr="00D4628D" w:rsidRDefault="00996977">
            <w:pPr>
              <w:spacing w:after="0" w:line="240" w:lineRule="auto"/>
              <w:jc w:val="center"/>
              <w:rPr>
                <w:rFonts w:ascii="Marianne" w:eastAsia="Arial" w:hAnsi="Marianne" w:cs="Arial"/>
                <w:b/>
                <w:bCs/>
              </w:rPr>
            </w:pPr>
            <w:r w:rsidRPr="00D4628D">
              <w:rPr>
                <w:rFonts w:ascii="Marianne" w:eastAsia="Arial" w:hAnsi="Marianne" w:cs="Arial"/>
                <w:b/>
                <w:bCs/>
              </w:rPr>
              <w:t>Volet</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00985A2" w14:textId="77777777" w:rsidR="00996977" w:rsidRPr="00D4628D" w:rsidRDefault="00996977">
            <w:pPr>
              <w:spacing w:after="0" w:line="240" w:lineRule="auto"/>
              <w:jc w:val="center"/>
              <w:rPr>
                <w:rFonts w:ascii="Marianne" w:eastAsia="Arial" w:hAnsi="Marianne" w:cs="Arial"/>
                <w:b/>
                <w:bCs/>
              </w:rPr>
            </w:pPr>
            <w:r w:rsidRPr="00D4628D">
              <w:rPr>
                <w:rFonts w:ascii="Marianne" w:eastAsia="Arial" w:hAnsi="Marianne" w:cs="Arial"/>
                <w:b/>
                <w:bCs/>
              </w:rPr>
              <w:t>Critères</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8587A01" w14:textId="1B1FDA3A" w:rsidR="00996977" w:rsidRPr="00D4628D" w:rsidRDefault="00996977">
            <w:pPr>
              <w:spacing w:after="0" w:line="240" w:lineRule="auto"/>
              <w:jc w:val="center"/>
              <w:rPr>
                <w:rFonts w:ascii="Marianne" w:eastAsia="Arial" w:hAnsi="Marianne" w:cs="Arial"/>
                <w:b/>
                <w:bCs/>
              </w:rPr>
            </w:pPr>
            <w:r w:rsidRPr="00D4628D">
              <w:rPr>
                <w:rFonts w:ascii="Marianne" w:eastAsia="Arial" w:hAnsi="Marianne" w:cs="Arial"/>
                <w:b/>
                <w:bCs/>
              </w:rPr>
              <w:t>Argumentaire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CA19E71" w14:textId="0B03D2F1" w:rsidR="00996977" w:rsidRPr="00072A00" w:rsidRDefault="1AD52452" w:rsidP="3D510F4D">
            <w:pPr>
              <w:spacing w:after="0" w:line="240" w:lineRule="auto"/>
              <w:jc w:val="center"/>
              <w:rPr>
                <w:rFonts w:ascii="Marianne" w:eastAsia="Arial" w:hAnsi="Marianne" w:cs="Arial"/>
                <w:b/>
                <w:bCs/>
              </w:rPr>
            </w:pPr>
            <w:r w:rsidRPr="3D510F4D">
              <w:rPr>
                <w:rFonts w:ascii="Marianne" w:eastAsia="Arial" w:hAnsi="Marianne" w:cs="Arial"/>
                <w:b/>
                <w:bCs/>
              </w:rPr>
              <w:t>Niveau d’importance :</w:t>
            </w:r>
          </w:p>
          <w:p w14:paraId="1EC29B04" w14:textId="690EB498" w:rsidR="00996977" w:rsidRPr="00072A00" w:rsidRDefault="4FD49A7E" w:rsidP="3D510F4D">
            <w:pPr>
              <w:spacing w:after="0" w:line="240" w:lineRule="auto"/>
              <w:jc w:val="center"/>
              <w:rPr>
                <w:rFonts w:ascii="Marianne" w:eastAsia="Arial" w:hAnsi="Marianne" w:cs="Arial"/>
              </w:rPr>
            </w:pPr>
            <w:proofErr w:type="gramStart"/>
            <w:r w:rsidRPr="188E32B6">
              <w:rPr>
                <w:rFonts w:ascii="Marianne" w:eastAsia="Arial" w:hAnsi="Marianne" w:cs="Arial"/>
                <w:b/>
                <w:bCs/>
              </w:rPr>
              <w:t>indispensable</w:t>
            </w:r>
            <w:proofErr w:type="gramEnd"/>
            <w:r w:rsidRPr="188E32B6">
              <w:rPr>
                <w:rFonts w:ascii="Marianne" w:eastAsia="Arial" w:hAnsi="Marianne" w:cs="Arial"/>
                <w:b/>
                <w:bCs/>
              </w:rPr>
              <w:t xml:space="preserve"> pour la sélection du projet, attendu à 12 mois post-acceptation du projet, attendu tout au long du projet</w:t>
            </w:r>
            <w:r w:rsidR="049E1CCF" w:rsidRPr="188E32B6">
              <w:rPr>
                <w:rFonts w:ascii="Marianne" w:eastAsia="Arial" w:hAnsi="Marianne" w:cs="Arial"/>
                <w:b/>
                <w:bCs/>
              </w:rPr>
              <w:t>*</w:t>
            </w:r>
          </w:p>
          <w:p w14:paraId="254D769F" w14:textId="7F21C769" w:rsidR="00996977" w:rsidRPr="00072A00" w:rsidRDefault="00996977" w:rsidP="3D510F4D">
            <w:pPr>
              <w:spacing w:after="0" w:line="240" w:lineRule="auto"/>
              <w:jc w:val="center"/>
              <w:rPr>
                <w:rFonts w:ascii="Marianne" w:eastAsia="Arial" w:hAnsi="Marianne" w:cs="Arial"/>
                <w:b/>
                <w:bCs/>
                <w:color w:val="FF0000"/>
                <w:highlight w:val="yellow"/>
              </w:rPr>
            </w:pPr>
          </w:p>
        </w:tc>
      </w:tr>
      <w:tr w:rsidR="00996977" w:rsidRPr="00D4628D" w14:paraId="7195FA42"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7B38290" w14:textId="5603B644"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Expérience de l’organisme gestionnaire et de la structure porteuse, cohérence du projet associatif avec les missions demandées</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CA4B928" w14:textId="1C005C01"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L'organisme gestionnaire, et/ou la structure porteuse formalise un projet argumenté</w:t>
            </w:r>
            <w:r w:rsidR="00973794">
              <w:rPr>
                <w:rFonts w:ascii="Marianne" w:eastAsia="Arial" w:hAnsi="Marianne" w:cs="Arial"/>
              </w:rPr>
              <w:t xml:space="preserve"> et </w:t>
            </w:r>
            <w:r w:rsidRPr="00D4628D">
              <w:rPr>
                <w:rFonts w:ascii="Marianne" w:eastAsia="Arial" w:hAnsi="Marianne" w:cs="Arial"/>
              </w:rPr>
              <w:t>détaillé</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660347D" w14:textId="6F88FF8D"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3CA43C0" w14:textId="50B82DDD" w:rsidR="00996977" w:rsidRPr="00D4628D" w:rsidRDefault="000F062E" w:rsidP="007F18FC">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996977" w:rsidRPr="00D4628D" w14:paraId="76C9416A"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1AEAA31" w14:textId="75C0BEA7"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Nature et modalités des partenariats existants/ reconnaissance et légitimité sur le territoire</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4C3E926" w14:textId="1E5E25B2"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porteur est déjà reconnu sur des collaborations existantes et peut les indiquer</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AD43E5B" w14:textId="1CD8CDD8"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B6903F3" w14:textId="02FA067A" w:rsidR="00996977" w:rsidRPr="00D4628D" w:rsidRDefault="000F062E" w:rsidP="007F18FC">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996977" w:rsidRPr="00D4628D" w14:paraId="435C0312"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1DF6BEE" w14:textId="445DA971"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Stratégie d’amélioration continue de la qualité</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33C5D02" w14:textId="583A22F3" w:rsidR="00996977" w:rsidRPr="00D4628D" w:rsidRDefault="7470458B" w:rsidP="007F18FC">
            <w:pPr>
              <w:spacing w:after="0" w:line="240" w:lineRule="auto"/>
              <w:jc w:val="center"/>
              <w:rPr>
                <w:rFonts w:ascii="Marianne" w:eastAsia="Arial" w:hAnsi="Marianne" w:cs="Arial"/>
              </w:rPr>
            </w:pPr>
            <w:r w:rsidRPr="188E32B6">
              <w:rPr>
                <w:rFonts w:ascii="Marianne" w:eastAsia="Arial" w:hAnsi="Marianne" w:cs="Arial"/>
              </w:rPr>
              <w:t>Le porteur présente les articulations envisagées en tant qu’acteur pivot</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DC8DD83" w14:textId="495BA862"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DE69E83" w14:textId="4CD71DF5" w:rsidR="00996977" w:rsidRPr="00D4628D" w:rsidRDefault="000F062E" w:rsidP="007F18FC">
            <w:pPr>
              <w:spacing w:after="0" w:line="240" w:lineRule="auto"/>
              <w:jc w:val="center"/>
              <w:rPr>
                <w:rFonts w:ascii="Marianne" w:eastAsia="Arial" w:hAnsi="Marianne" w:cs="Arial"/>
              </w:rPr>
            </w:pPr>
            <w:r w:rsidRPr="000F062E">
              <w:rPr>
                <w:rFonts w:ascii="Marianne" w:eastAsia="Arial" w:hAnsi="Marianne" w:cs="Arial"/>
              </w:rPr>
              <w:t>Attendu tout au long du projet</w:t>
            </w:r>
          </w:p>
        </w:tc>
      </w:tr>
      <w:tr w:rsidR="00996977" w:rsidRPr="003D1074" w14:paraId="5517C8D5" w14:textId="77777777" w:rsidTr="00DD29A2">
        <w:trPr>
          <w:trHeight w:val="10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BEEB091" w14:textId="5C5784DA"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Capacité de coordination sur l’ensemble du territoire</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EF87B26" w14:textId="24908374" w:rsidR="00996977" w:rsidRPr="00D4628D" w:rsidRDefault="00996977" w:rsidP="007F18FC">
            <w:pPr>
              <w:spacing w:after="0" w:line="240" w:lineRule="auto"/>
              <w:jc w:val="center"/>
              <w:rPr>
                <w:rFonts w:ascii="Marianne" w:eastAsia="Arial" w:hAnsi="Marianne" w:cs="Arial"/>
                <w:color w:val="FF0000"/>
              </w:rPr>
            </w:pPr>
            <w:r w:rsidRPr="00D4628D">
              <w:rPr>
                <w:rFonts w:ascii="Marianne" w:eastAsia="Arial" w:hAnsi="Marianne" w:cs="Arial"/>
              </w:rPr>
              <w:t>Le porteur propose sa vision de coordination du dispositif</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D993DCB" w14:textId="570FADF7"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AE4582E" w14:textId="2E45E0F8" w:rsidR="00996977" w:rsidRPr="003D1074" w:rsidRDefault="000F062E" w:rsidP="007F18FC">
            <w:pPr>
              <w:spacing w:after="0" w:line="240" w:lineRule="auto"/>
              <w:jc w:val="center"/>
              <w:rPr>
                <w:rFonts w:ascii="Marianne" w:eastAsia="Arial" w:hAnsi="Marianne" w:cs="Arial"/>
              </w:rPr>
            </w:pPr>
            <w:r w:rsidRPr="003D1074">
              <w:rPr>
                <w:rFonts w:ascii="Marianne" w:eastAsia="Arial" w:hAnsi="Marianne" w:cs="Arial"/>
              </w:rPr>
              <w:t>Attendu à 12 mois</w:t>
            </w:r>
          </w:p>
        </w:tc>
      </w:tr>
      <w:tr w:rsidR="00146484" w:rsidRPr="00D4628D" w14:paraId="774E1E14" w14:textId="77777777" w:rsidTr="00960973">
        <w:trPr>
          <w:trHeight w:val="170"/>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5" w:type="dxa"/>
              <w:left w:w="15" w:type="dxa"/>
              <w:bottom w:w="15" w:type="dxa"/>
              <w:right w:w="15" w:type="dxa"/>
            </w:tcMar>
            <w:vAlign w:val="center"/>
            <w:hideMark/>
          </w:tcPr>
          <w:p w14:paraId="47DCA90C" w14:textId="2CA2F255" w:rsidR="00146484" w:rsidRPr="00D4628D" w:rsidRDefault="00146484" w:rsidP="007F18FC">
            <w:pPr>
              <w:spacing w:after="0" w:line="240" w:lineRule="auto"/>
              <w:jc w:val="center"/>
              <w:rPr>
                <w:rFonts w:ascii="Marianne" w:eastAsia="Arial" w:hAnsi="Marianne" w:cs="Arial"/>
              </w:rPr>
            </w:pPr>
          </w:p>
        </w:tc>
      </w:tr>
      <w:tr w:rsidR="00996977" w:rsidRPr="00D4628D" w14:paraId="7BC2440C"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AE4D49D" w14:textId="02377F99"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Respect des recommandations nationales de bonnes pratiques et traduction dans les projets de service et compétences des équipes</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7BD3B84" w14:textId="39790877"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w:t>
            </w:r>
            <w:r w:rsidR="000D47E7">
              <w:rPr>
                <w:rFonts w:ascii="Marianne" w:eastAsia="Arial" w:hAnsi="Marianne" w:cs="Arial"/>
              </w:rPr>
              <w:t>orteur</w:t>
            </w:r>
            <w:r w:rsidRPr="00D4628D">
              <w:rPr>
                <w:rFonts w:ascii="Marianne" w:eastAsia="Arial" w:hAnsi="Marianne" w:cs="Arial"/>
              </w:rPr>
              <w:t xml:space="preserve"> présente les pratiques mises en œuvre au bénéfice de l’ensemble du dispositif territorial. L’acteur pivot intervient en soutien auprès de l’ensemble des acteurs concernant la qualité des prestations proposées.</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1A0FE70" w14:textId="389840FC"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84DCD1B" w14:textId="4401E328" w:rsidR="00996977" w:rsidRPr="00D4628D" w:rsidRDefault="000F062E" w:rsidP="007F18FC">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996977" w:rsidRPr="00D4628D" w14:paraId="013E102A"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6B97163" w14:textId="77777777"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Supports et outils formalisés sur l’ensemble du public porteur de déficience sensorielle</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33FD048" w14:textId="177446AE" w:rsidR="00996977" w:rsidRPr="00D4628D" w:rsidRDefault="00996977" w:rsidP="007F18FC">
            <w:pPr>
              <w:spacing w:after="0" w:line="240" w:lineRule="auto"/>
              <w:jc w:val="center"/>
              <w:rPr>
                <w:rFonts w:ascii="Marianne" w:eastAsia="Arial" w:hAnsi="Marianne" w:cs="Arial"/>
                <w:highlight w:val="cyan"/>
              </w:rPr>
            </w:pPr>
            <w:r w:rsidRPr="00D4628D">
              <w:rPr>
                <w:rFonts w:ascii="Marianne" w:eastAsia="Arial" w:hAnsi="Marianne" w:cs="Arial"/>
              </w:rPr>
              <w:t>Le porteur indique les supports dont il dispose et qui pourraient être mis aux services des différents porteurs de fonction ressources (+ les outils complémentaires à développer)</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72265AE1" w14:textId="62C8502F"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4796C57" w14:textId="5A2D301E" w:rsidR="00996977" w:rsidRPr="00D4628D" w:rsidRDefault="094E1E0C" w:rsidP="007F18FC">
            <w:pPr>
              <w:spacing w:after="0" w:line="240" w:lineRule="auto"/>
              <w:jc w:val="center"/>
              <w:rPr>
                <w:rFonts w:ascii="Marianne" w:eastAsia="Arial" w:hAnsi="Marianne" w:cs="Arial"/>
              </w:rPr>
            </w:pPr>
            <w:r w:rsidRPr="3D510F4D">
              <w:rPr>
                <w:rFonts w:ascii="Marianne" w:eastAsia="Arial" w:hAnsi="Marianne" w:cs="Arial"/>
              </w:rPr>
              <w:t xml:space="preserve">Attendu à </w:t>
            </w:r>
            <w:r w:rsidR="07AF3935" w:rsidRPr="3D510F4D">
              <w:rPr>
                <w:rFonts w:ascii="Marianne" w:eastAsia="Arial" w:hAnsi="Marianne" w:cs="Arial"/>
              </w:rPr>
              <w:t>12</w:t>
            </w:r>
            <w:r w:rsidR="3EBBCD9E" w:rsidRPr="3D510F4D">
              <w:rPr>
                <w:rFonts w:ascii="Marianne" w:eastAsia="Arial" w:hAnsi="Marianne" w:cs="Arial"/>
              </w:rPr>
              <w:t xml:space="preserve"> mois</w:t>
            </w:r>
          </w:p>
        </w:tc>
      </w:tr>
      <w:tr w:rsidR="00996977" w:rsidRPr="00D4628D" w14:paraId="2B0DA1C6"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4FEC478" w14:textId="39B90626" w:rsidR="00996977" w:rsidRPr="0056208C" w:rsidRDefault="7B4674CB" w:rsidP="007F18FC">
            <w:pPr>
              <w:spacing w:after="0" w:line="240" w:lineRule="auto"/>
              <w:jc w:val="center"/>
              <w:rPr>
                <w:rFonts w:ascii="Marianne" w:eastAsia="Arial" w:hAnsi="Marianne" w:cs="Arial"/>
                <w:b/>
                <w:bCs/>
              </w:rPr>
            </w:pPr>
            <w:r w:rsidRPr="0056208C">
              <w:rPr>
                <w:rFonts w:ascii="Marianne" w:eastAsia="Arial" w:hAnsi="Marianne" w:cs="Arial"/>
                <w:b/>
                <w:bCs/>
              </w:rPr>
              <w:t xml:space="preserve">Expertise spécifique déjà déployée sur l’ensemble du public </w:t>
            </w:r>
            <w:r w:rsidR="1B34BE1B" w:rsidRPr="0056208C">
              <w:rPr>
                <w:rFonts w:ascii="Marianne" w:eastAsia="Arial" w:hAnsi="Marianne" w:cs="Arial"/>
                <w:b/>
                <w:bCs/>
              </w:rPr>
              <w:t xml:space="preserve">présentant une déficience </w:t>
            </w:r>
            <w:r w:rsidRPr="0056208C">
              <w:rPr>
                <w:rFonts w:ascii="Marianne" w:eastAsia="Arial" w:hAnsi="Marianne" w:cs="Arial"/>
                <w:b/>
                <w:bCs/>
              </w:rPr>
              <w:t>sensoriel</w:t>
            </w:r>
            <w:r w:rsidR="185E9AC9" w:rsidRPr="0056208C">
              <w:rPr>
                <w:rFonts w:ascii="Marianne" w:eastAsia="Arial" w:hAnsi="Marianne" w:cs="Arial"/>
                <w:b/>
                <w:bCs/>
              </w:rPr>
              <w:t>le</w:t>
            </w:r>
            <w:r w:rsidRPr="0056208C">
              <w:rPr>
                <w:rFonts w:ascii="Marianne" w:eastAsia="Arial" w:hAnsi="Marianne" w:cs="Arial"/>
                <w:b/>
                <w:bCs/>
              </w:rPr>
              <w:t xml:space="preserve"> (capacité à déployer au moins une modalité de la fonction appui ressource)</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CC405AF" w14:textId="0A2DA8F0" w:rsidR="00996977" w:rsidRPr="00D4628D" w:rsidRDefault="7470458B" w:rsidP="007F18FC">
            <w:pPr>
              <w:spacing w:after="0" w:line="240" w:lineRule="auto"/>
              <w:jc w:val="center"/>
              <w:rPr>
                <w:rFonts w:ascii="Marianne" w:eastAsia="Arial" w:hAnsi="Marianne" w:cs="Arial"/>
              </w:rPr>
            </w:pPr>
            <w:r w:rsidRPr="188E32B6">
              <w:rPr>
                <w:rFonts w:ascii="Marianne" w:eastAsia="Arial" w:hAnsi="Marianne" w:cs="Arial"/>
              </w:rPr>
              <w:t>Le porteur rappelle la ou les prestations sur lesquelles il interviendra lui-même en tant que porteur de fonction appui</w:t>
            </w:r>
            <w:r w:rsidR="6008623B" w:rsidRPr="188E32B6">
              <w:rPr>
                <w:rFonts w:ascii="Marianne" w:eastAsia="Arial" w:hAnsi="Marianne" w:cs="Arial"/>
              </w:rPr>
              <w:t xml:space="preserve"> </w:t>
            </w:r>
            <w:r w:rsidRPr="188E32B6">
              <w:rPr>
                <w:rFonts w:ascii="Marianne" w:eastAsia="Arial" w:hAnsi="Marianne" w:cs="Arial"/>
              </w:rPr>
              <w:t>ressource (= au minimum une)</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071B0AEE" w14:textId="14B6BD75"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37F05C8" w14:textId="3ADE734C" w:rsidR="00996977" w:rsidRPr="00D4628D" w:rsidRDefault="000F062E" w:rsidP="007F18FC">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996977" w:rsidRPr="00D4628D" w14:paraId="1B2F92BC"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503F3C8" w14:textId="418EE2CF"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Capacité de formation auprès des porteurs</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3AC2B1B" w14:textId="0E5EA61F"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porteur indique les activités déjà engagées en ce sens ou prévues</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3EFE706B" w14:textId="6017B69F"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770FD841" w14:textId="77777777" w:rsidR="000F062E" w:rsidRDefault="000F062E" w:rsidP="007F18FC">
            <w:pPr>
              <w:spacing w:after="0" w:line="240" w:lineRule="auto"/>
              <w:jc w:val="center"/>
              <w:rPr>
                <w:rFonts w:ascii="Marianne" w:eastAsia="Arial" w:hAnsi="Marianne" w:cs="Arial"/>
              </w:rPr>
            </w:pPr>
          </w:p>
          <w:p w14:paraId="422B88E5" w14:textId="4E31BC6A" w:rsidR="00996977" w:rsidRPr="00D4628D" w:rsidRDefault="6841FC63" w:rsidP="007F18FC">
            <w:pPr>
              <w:spacing w:after="0" w:line="240" w:lineRule="auto"/>
              <w:jc w:val="center"/>
              <w:rPr>
                <w:rFonts w:ascii="Marianne" w:eastAsia="Arial" w:hAnsi="Marianne" w:cs="Arial"/>
              </w:rPr>
            </w:pPr>
            <w:r w:rsidRPr="3D510F4D">
              <w:rPr>
                <w:rFonts w:ascii="Marianne" w:eastAsia="Arial" w:hAnsi="Marianne" w:cs="Arial"/>
              </w:rPr>
              <w:t>A</w:t>
            </w:r>
            <w:r w:rsidR="094E1E0C" w:rsidRPr="3D510F4D">
              <w:rPr>
                <w:rFonts w:ascii="Marianne" w:eastAsia="Arial" w:hAnsi="Marianne" w:cs="Arial"/>
              </w:rPr>
              <w:t xml:space="preserve">ttendu à </w:t>
            </w:r>
            <w:r w:rsidR="7DAAEC13" w:rsidRPr="3D510F4D">
              <w:rPr>
                <w:rFonts w:ascii="Marianne" w:eastAsia="Arial" w:hAnsi="Marianne" w:cs="Arial"/>
              </w:rPr>
              <w:t>12</w:t>
            </w:r>
            <w:r w:rsidRPr="3D510F4D">
              <w:rPr>
                <w:rFonts w:ascii="Marianne" w:eastAsia="Arial" w:hAnsi="Marianne" w:cs="Arial"/>
              </w:rPr>
              <w:t xml:space="preserve"> mois</w:t>
            </w:r>
          </w:p>
        </w:tc>
      </w:tr>
      <w:tr w:rsidR="00146484" w:rsidRPr="00D4628D" w14:paraId="4E37E7C9" w14:textId="77777777" w:rsidTr="00146484">
        <w:trPr>
          <w:trHeight w:val="77"/>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5" w:type="dxa"/>
              <w:left w:w="15" w:type="dxa"/>
              <w:bottom w:w="15" w:type="dxa"/>
              <w:right w:w="15" w:type="dxa"/>
            </w:tcMar>
            <w:vAlign w:val="center"/>
          </w:tcPr>
          <w:p w14:paraId="00D032C2" w14:textId="030BD43B" w:rsidR="00146484" w:rsidRPr="00D4628D" w:rsidRDefault="00146484" w:rsidP="00146484">
            <w:pPr>
              <w:spacing w:after="0" w:line="240" w:lineRule="auto"/>
              <w:rPr>
                <w:rFonts w:ascii="Marianne" w:eastAsia="Arial" w:hAnsi="Marianne" w:cs="Arial"/>
              </w:rPr>
            </w:pPr>
          </w:p>
        </w:tc>
      </w:tr>
      <w:tr w:rsidR="00996977" w:rsidRPr="00D4628D" w14:paraId="6A4E9DD8"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1C3E369" w14:textId="77D98624"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Ressources humaines, adéquation des moyens humains avec le projet.</w:t>
            </w:r>
          </w:p>
          <w:p w14:paraId="62F80CD5" w14:textId="6EFC0173"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Référent de projet « coordinateur »</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111317A" w14:textId="5CAFDECC" w:rsidR="00996977" w:rsidRPr="00D4628D" w:rsidRDefault="00996977" w:rsidP="007F18FC">
            <w:pPr>
              <w:spacing w:after="0" w:line="240" w:lineRule="auto"/>
              <w:jc w:val="center"/>
              <w:rPr>
                <w:rFonts w:ascii="Marianne" w:eastAsia="Arial" w:hAnsi="Marianne" w:cs="Arial"/>
              </w:rPr>
            </w:pPr>
            <w:r w:rsidRPr="00D4628D">
              <w:rPr>
                <w:rFonts w:ascii="Marianne" w:eastAsia="Arial" w:hAnsi="Marianne" w:cs="Arial"/>
              </w:rPr>
              <w:t>Le porteur précise l’exercice de la coordination</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BA3F6F3" w14:textId="6203280D"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C45BC1F" w14:textId="46156606" w:rsidR="00996977" w:rsidRPr="00D4628D" w:rsidRDefault="094E1E0C" w:rsidP="007F18FC">
            <w:pPr>
              <w:spacing w:after="0" w:line="240" w:lineRule="auto"/>
              <w:jc w:val="center"/>
              <w:rPr>
                <w:rFonts w:ascii="Marianne" w:eastAsia="Arial" w:hAnsi="Marianne" w:cs="Arial"/>
              </w:rPr>
            </w:pPr>
            <w:r w:rsidRPr="3D510F4D">
              <w:rPr>
                <w:rFonts w:ascii="Marianne" w:eastAsia="Arial" w:hAnsi="Marianne" w:cs="Arial"/>
              </w:rPr>
              <w:t xml:space="preserve">Attendu à </w:t>
            </w:r>
            <w:r w:rsidR="04ACA655" w:rsidRPr="3D510F4D">
              <w:rPr>
                <w:rFonts w:ascii="Marianne" w:eastAsia="Arial" w:hAnsi="Marianne" w:cs="Arial"/>
              </w:rPr>
              <w:t>12</w:t>
            </w:r>
            <w:r w:rsidRPr="3D510F4D">
              <w:rPr>
                <w:rFonts w:ascii="Marianne" w:eastAsia="Arial" w:hAnsi="Marianne" w:cs="Arial"/>
              </w:rPr>
              <w:t xml:space="preserve"> mois</w:t>
            </w:r>
          </w:p>
        </w:tc>
      </w:tr>
      <w:tr w:rsidR="00996977" w:rsidRPr="00D4628D" w14:paraId="79DB3895"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50A443A" w14:textId="2E2462CD" w:rsidR="00996977" w:rsidRPr="0056208C" w:rsidRDefault="00996977" w:rsidP="007F18FC">
            <w:pPr>
              <w:spacing w:after="0" w:line="240" w:lineRule="auto"/>
              <w:jc w:val="center"/>
              <w:rPr>
                <w:rFonts w:ascii="Marianne" w:eastAsia="Arial" w:hAnsi="Marianne" w:cs="Arial"/>
                <w:b/>
                <w:bCs/>
              </w:rPr>
            </w:pPr>
            <w:r w:rsidRPr="0056208C">
              <w:rPr>
                <w:rFonts w:ascii="Marianne" w:eastAsia="Arial" w:hAnsi="Marianne" w:cs="Arial"/>
                <w:b/>
                <w:bCs/>
              </w:rPr>
              <w:t>Budget de fonctionnement et plan d’investissement</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5E86054" w14:textId="54D6495C" w:rsidR="00996977" w:rsidRPr="00D4628D" w:rsidRDefault="7470458B" w:rsidP="007F18FC">
            <w:pPr>
              <w:spacing w:after="0" w:line="240" w:lineRule="auto"/>
              <w:jc w:val="center"/>
              <w:rPr>
                <w:rFonts w:ascii="Marianne" w:eastAsia="Arial" w:hAnsi="Marianne" w:cs="Arial"/>
              </w:rPr>
            </w:pPr>
            <w:r w:rsidRPr="188E32B6">
              <w:rPr>
                <w:rFonts w:ascii="Marianne" w:eastAsia="Arial" w:hAnsi="Marianne" w:cs="Arial"/>
              </w:rPr>
              <w:t>Le porteur indique un budget prévisionnel spécifique à la coordination du dispositif en complément de celui présenté sur ses propres modalités appui</w:t>
            </w:r>
            <w:r w:rsidR="6008623B" w:rsidRPr="188E32B6">
              <w:rPr>
                <w:rFonts w:ascii="Marianne" w:eastAsia="Arial" w:hAnsi="Marianne" w:cs="Arial"/>
              </w:rPr>
              <w:t xml:space="preserve"> </w:t>
            </w:r>
            <w:r w:rsidRPr="188E32B6">
              <w:rPr>
                <w:rFonts w:ascii="Marianne" w:eastAsia="Arial" w:hAnsi="Marianne" w:cs="Arial"/>
              </w:rPr>
              <w:t>ressource</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EC448A3" w14:textId="227BD92A" w:rsidR="00996977" w:rsidRPr="00D4628D" w:rsidRDefault="00996977" w:rsidP="007F18FC">
            <w:pPr>
              <w:spacing w:after="0" w:line="240" w:lineRule="auto"/>
              <w:jc w:val="center"/>
              <w:rPr>
                <w:rFonts w:ascii="Marianne" w:eastAsia="Arial" w:hAnsi="Marianne" w:cs="Arial"/>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B23720D" w14:textId="72CEC980" w:rsidR="00996977" w:rsidRPr="00D4628D" w:rsidRDefault="094E1E0C" w:rsidP="007F18FC">
            <w:pPr>
              <w:spacing w:after="0" w:line="240" w:lineRule="auto"/>
              <w:jc w:val="center"/>
              <w:rPr>
                <w:rFonts w:ascii="Marianne" w:eastAsia="Arial" w:hAnsi="Marianne" w:cs="Arial"/>
              </w:rPr>
            </w:pPr>
            <w:r w:rsidRPr="3D510F4D">
              <w:rPr>
                <w:rFonts w:ascii="Marianne" w:eastAsia="Arial" w:hAnsi="Marianne" w:cs="Arial"/>
              </w:rPr>
              <w:t xml:space="preserve">Attendu à </w:t>
            </w:r>
            <w:r w:rsidR="1C032008" w:rsidRPr="3D510F4D">
              <w:rPr>
                <w:rFonts w:ascii="Marianne" w:eastAsia="Arial" w:hAnsi="Marianne" w:cs="Arial"/>
              </w:rPr>
              <w:t>12</w:t>
            </w:r>
            <w:r w:rsidRPr="3D510F4D">
              <w:rPr>
                <w:rFonts w:ascii="Marianne" w:eastAsia="Arial" w:hAnsi="Marianne" w:cs="Arial"/>
              </w:rPr>
              <w:t xml:space="preserve"> mois</w:t>
            </w:r>
          </w:p>
        </w:tc>
      </w:tr>
      <w:tr w:rsidR="00996977" w:rsidRPr="00D4628D" w14:paraId="7554A27E"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A16A07E" w14:textId="5202E046" w:rsidR="00996977" w:rsidRPr="0056208C" w:rsidRDefault="00996977" w:rsidP="00301928">
            <w:pPr>
              <w:spacing w:after="0" w:line="240" w:lineRule="auto"/>
              <w:jc w:val="center"/>
              <w:rPr>
                <w:rFonts w:ascii="Marianne" w:eastAsia="Arial" w:hAnsi="Marianne" w:cs="Arial"/>
                <w:b/>
                <w:bCs/>
              </w:rPr>
            </w:pPr>
            <w:r w:rsidRPr="0056208C">
              <w:rPr>
                <w:rFonts w:ascii="Marianne" w:eastAsia="Arial" w:hAnsi="Marianne" w:cs="Arial"/>
                <w:b/>
                <w:bCs/>
              </w:rPr>
              <w:t>Capacité à déployer des outils (dont un tableau de bord de pilotage de l’activité globale du dispositif) et à proposer (et animer) un guichet intégré</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117DF10" w14:textId="77777777" w:rsidR="00996977" w:rsidRPr="00D4628D" w:rsidRDefault="00996977">
            <w:pPr>
              <w:spacing w:after="0" w:line="240" w:lineRule="auto"/>
              <w:jc w:val="center"/>
              <w:rPr>
                <w:rFonts w:ascii="Marianne" w:eastAsia="Arial" w:hAnsi="Marianne" w:cs="Arial"/>
              </w:rPr>
            </w:pPr>
            <w:r w:rsidRPr="00D4628D">
              <w:rPr>
                <w:rFonts w:ascii="Marianne" w:eastAsia="Arial" w:hAnsi="Marianne" w:cs="Arial"/>
              </w:rPr>
              <w:t> Le porteur explicite sa vision de guichet intégré</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BD521C3" w14:textId="77777777" w:rsidR="00996977" w:rsidRPr="00D4628D" w:rsidRDefault="00996977">
            <w:pPr>
              <w:spacing w:after="0" w:line="240" w:lineRule="auto"/>
              <w:rPr>
                <w:rFonts w:ascii="Marianne" w:eastAsia="Arial" w:hAnsi="Marianne" w:cs="Arial"/>
              </w:rPr>
            </w:pPr>
            <w:r w:rsidRPr="00D4628D">
              <w:rPr>
                <w:rFonts w:ascii="Marianne" w:eastAsia="Arial" w:hAnsi="Marianne" w:cs="Arial"/>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A7CEB1E" w14:textId="1AC02FD5" w:rsidR="00996977" w:rsidRPr="00D4628D" w:rsidRDefault="094E1E0C" w:rsidP="000F062E">
            <w:pPr>
              <w:spacing w:after="0" w:line="240" w:lineRule="auto"/>
              <w:jc w:val="center"/>
              <w:rPr>
                <w:rFonts w:ascii="Marianne" w:eastAsia="Arial" w:hAnsi="Marianne" w:cs="Arial"/>
              </w:rPr>
            </w:pPr>
            <w:r w:rsidRPr="3D510F4D">
              <w:rPr>
                <w:rFonts w:ascii="Marianne" w:eastAsia="Arial" w:hAnsi="Marianne" w:cs="Arial"/>
              </w:rPr>
              <w:t xml:space="preserve">Attendu à </w:t>
            </w:r>
            <w:r w:rsidR="65DDF41A" w:rsidRPr="3D510F4D">
              <w:rPr>
                <w:rFonts w:ascii="Marianne" w:eastAsia="Arial" w:hAnsi="Marianne" w:cs="Arial"/>
              </w:rPr>
              <w:t>12</w:t>
            </w:r>
            <w:r w:rsidRPr="3D510F4D">
              <w:rPr>
                <w:rFonts w:ascii="Marianne" w:eastAsia="Arial" w:hAnsi="Marianne" w:cs="Arial"/>
              </w:rPr>
              <w:t xml:space="preserve"> mois</w:t>
            </w:r>
          </w:p>
        </w:tc>
      </w:tr>
      <w:tr w:rsidR="000F062E" w:rsidRPr="00D4628D" w14:paraId="4ED3F792" w14:textId="77777777" w:rsidTr="188E32B6">
        <w:trPr>
          <w:trHeight w:val="300"/>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AEAB3FF" w14:textId="5362ACA1" w:rsidR="000F062E" w:rsidRPr="0056208C" w:rsidRDefault="000F062E" w:rsidP="00301928">
            <w:pPr>
              <w:spacing w:after="0" w:line="240" w:lineRule="auto"/>
              <w:jc w:val="center"/>
              <w:rPr>
                <w:rFonts w:ascii="Marianne" w:eastAsia="Arial" w:hAnsi="Marianne" w:cs="Arial"/>
                <w:b/>
                <w:bCs/>
              </w:rPr>
            </w:pPr>
            <w:r w:rsidRPr="0056208C">
              <w:rPr>
                <w:rFonts w:ascii="Marianne" w:eastAsia="Arial" w:hAnsi="Marianne" w:cs="Arial"/>
                <w:b/>
                <w:bCs/>
              </w:rPr>
              <w:t>Capacité de coordination déjà existante</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9081561" w14:textId="77777777" w:rsidR="000F062E" w:rsidRPr="00D4628D" w:rsidRDefault="000F062E" w:rsidP="000F062E">
            <w:pPr>
              <w:spacing w:after="0" w:line="240" w:lineRule="auto"/>
              <w:jc w:val="center"/>
              <w:rPr>
                <w:rFonts w:ascii="Marianne" w:eastAsia="Arial" w:hAnsi="Marianne" w:cs="Arial"/>
              </w:rPr>
            </w:pPr>
            <w:r w:rsidRPr="00D4628D">
              <w:rPr>
                <w:rFonts w:ascii="Marianne" w:eastAsia="Arial" w:hAnsi="Marianne" w:cs="Arial"/>
              </w:rPr>
              <w:t> Le porteur indique sa capacité actuelle de coordination</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3628F89D" w14:textId="77777777" w:rsidR="000F062E" w:rsidRPr="00D4628D" w:rsidRDefault="000F062E" w:rsidP="000F062E">
            <w:pPr>
              <w:spacing w:after="0" w:line="240" w:lineRule="auto"/>
              <w:rPr>
                <w:rFonts w:ascii="Marianne" w:eastAsia="Arial" w:hAnsi="Marianne" w:cs="Arial"/>
              </w:rPr>
            </w:pPr>
            <w:r w:rsidRPr="00D4628D">
              <w:rPr>
                <w:rFonts w:ascii="Marianne" w:eastAsia="Arial" w:hAnsi="Marianne" w:cs="Arial"/>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40A00F8" w14:textId="28341A6D" w:rsidR="000F062E" w:rsidRPr="00D4628D" w:rsidRDefault="000F062E" w:rsidP="000F062E">
            <w:pPr>
              <w:spacing w:after="0" w:line="240" w:lineRule="auto"/>
              <w:jc w:val="center"/>
              <w:rPr>
                <w:rFonts w:ascii="Marianne" w:eastAsia="Arial" w:hAnsi="Marianne" w:cs="Arial"/>
              </w:rPr>
            </w:pPr>
            <w:r w:rsidRPr="000F062E">
              <w:rPr>
                <w:rFonts w:ascii="Marianne" w:eastAsia="Arial" w:hAnsi="Marianne" w:cs="Arial"/>
              </w:rPr>
              <w:t>Indispensable pour la sélection du projet</w:t>
            </w:r>
          </w:p>
        </w:tc>
      </w:tr>
      <w:tr w:rsidR="000F062E" w:rsidRPr="00D4628D" w14:paraId="3C0FFDB4" w14:textId="77777777" w:rsidTr="00146484">
        <w:trPr>
          <w:trHeight w:val="1118"/>
        </w:trPr>
        <w:tc>
          <w:tcPr>
            <w:tcW w:w="2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4CD6ED6" w14:textId="0B85761B" w:rsidR="000F062E" w:rsidRPr="0056208C" w:rsidRDefault="000F062E" w:rsidP="00301928">
            <w:pPr>
              <w:spacing w:after="0" w:line="240" w:lineRule="auto"/>
              <w:jc w:val="center"/>
              <w:rPr>
                <w:rFonts w:ascii="Marianne" w:eastAsia="Arial" w:hAnsi="Marianne" w:cs="Arial"/>
                <w:b/>
                <w:bCs/>
              </w:rPr>
            </w:pPr>
            <w:r w:rsidRPr="0056208C">
              <w:rPr>
                <w:rFonts w:ascii="Marianne" w:eastAsia="Arial" w:hAnsi="Marianne" w:cs="Arial"/>
                <w:b/>
                <w:bCs/>
              </w:rPr>
              <w:t>Outillage numérique</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821D691" w14:textId="77777777" w:rsidR="000F062E" w:rsidRPr="00D4628D" w:rsidRDefault="000F062E" w:rsidP="000F062E">
            <w:pPr>
              <w:spacing w:after="0" w:line="240" w:lineRule="auto"/>
              <w:jc w:val="center"/>
              <w:rPr>
                <w:rFonts w:ascii="Marianne" w:eastAsia="Arial" w:hAnsi="Marianne" w:cs="Arial"/>
              </w:rPr>
            </w:pPr>
            <w:r w:rsidRPr="00D4628D">
              <w:rPr>
                <w:rFonts w:ascii="Marianne" w:eastAsia="Arial" w:hAnsi="Marianne" w:cs="Arial"/>
              </w:rPr>
              <w:t xml:space="preserve"> Le porteur indique les outils (permettant le pilotage notamment) qu'il prévoit de mettre à disposition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hideMark/>
          </w:tcPr>
          <w:p w14:paraId="553155D0" w14:textId="77777777" w:rsidR="000F062E" w:rsidRPr="00D4628D" w:rsidRDefault="000F062E" w:rsidP="000F062E">
            <w:pPr>
              <w:spacing w:after="0" w:line="240" w:lineRule="auto"/>
              <w:rPr>
                <w:rFonts w:ascii="Marianne" w:eastAsia="Arial" w:hAnsi="Marianne" w:cs="Arial"/>
              </w:rPr>
            </w:pPr>
            <w:r w:rsidRPr="00D4628D">
              <w:rPr>
                <w:rFonts w:ascii="Marianne" w:eastAsia="Arial" w:hAnsi="Marianne" w:cs="Arial"/>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0B5DDEF" w14:textId="771D4150" w:rsidR="000F062E" w:rsidRPr="00D4628D" w:rsidRDefault="000F062E" w:rsidP="000F062E">
            <w:pPr>
              <w:spacing w:after="0" w:line="240" w:lineRule="auto"/>
              <w:jc w:val="center"/>
              <w:rPr>
                <w:rFonts w:ascii="Marianne" w:eastAsia="Arial" w:hAnsi="Marianne" w:cs="Arial"/>
              </w:rPr>
            </w:pPr>
            <w:r w:rsidRPr="000F062E">
              <w:rPr>
                <w:rFonts w:ascii="Marianne" w:eastAsia="Arial" w:hAnsi="Marianne" w:cs="Arial"/>
              </w:rPr>
              <w:t>Attendu à 12 mois</w:t>
            </w:r>
          </w:p>
        </w:tc>
      </w:tr>
    </w:tbl>
    <w:p w14:paraId="7AEB8DEF" w14:textId="77777777" w:rsidR="00996977" w:rsidRPr="00D4628D" w:rsidRDefault="00996977" w:rsidP="00996977">
      <w:pPr>
        <w:spacing w:after="0" w:line="240" w:lineRule="auto"/>
        <w:rPr>
          <w:rFonts w:ascii="Marianne" w:eastAsia="Arial" w:hAnsi="Marianne" w:cs="Arial"/>
        </w:rPr>
      </w:pPr>
      <w:r w:rsidRPr="00D4628D">
        <w:rPr>
          <w:rFonts w:ascii="Marianne" w:eastAsia="Arial" w:hAnsi="Marianne" w:cs="Arial"/>
        </w:rPr>
        <w:t>  </w:t>
      </w:r>
    </w:p>
    <w:p w14:paraId="39B10B87" w14:textId="695617CC" w:rsidR="00996977" w:rsidRPr="00B84878" w:rsidRDefault="188E32B6" w:rsidP="188E32B6">
      <w:pPr>
        <w:spacing w:after="0" w:line="240" w:lineRule="auto"/>
        <w:jc w:val="both"/>
        <w:rPr>
          <w:rFonts w:ascii="Marianne" w:eastAsia="Arial" w:hAnsi="Marianne" w:cs="Arial"/>
          <w:i/>
          <w:iCs/>
        </w:rPr>
      </w:pPr>
      <w:r w:rsidRPr="00B84878">
        <w:rPr>
          <w:rFonts w:ascii="Marianne" w:eastAsia="Arial" w:hAnsi="Marianne" w:cs="Arial"/>
          <w:i/>
          <w:iCs/>
        </w:rPr>
        <w:t xml:space="preserve">* Il est attendu que le porteur argumente </w:t>
      </w:r>
      <w:r w:rsidR="0D40E46F" w:rsidRPr="00B84878">
        <w:rPr>
          <w:rFonts w:ascii="Marianne" w:eastAsia="Arial" w:hAnsi="Marianne" w:cs="Arial"/>
          <w:i/>
          <w:iCs/>
        </w:rPr>
        <w:t xml:space="preserve">et propose sa vision </w:t>
      </w:r>
      <w:r w:rsidR="71761E1C" w:rsidRPr="00B84878">
        <w:rPr>
          <w:rFonts w:ascii="Marianne" w:eastAsia="Arial" w:hAnsi="Marianne" w:cs="Arial"/>
          <w:i/>
          <w:iCs/>
        </w:rPr>
        <w:t xml:space="preserve">initiale </w:t>
      </w:r>
      <w:r w:rsidR="0D40E46F" w:rsidRPr="00B84878">
        <w:rPr>
          <w:rFonts w:ascii="Marianne" w:eastAsia="Arial" w:hAnsi="Marianne" w:cs="Arial"/>
          <w:i/>
          <w:iCs/>
        </w:rPr>
        <w:t xml:space="preserve">sur </w:t>
      </w:r>
      <w:r w:rsidRPr="00B84878">
        <w:rPr>
          <w:rFonts w:ascii="Marianne" w:eastAsia="Arial" w:hAnsi="Marianne" w:cs="Arial"/>
          <w:i/>
          <w:iCs/>
        </w:rPr>
        <w:t>l’ensemble des critères évoqués dans les grilles de sélection. Le critère “attendu à 12 mois”</w:t>
      </w:r>
      <w:r w:rsidR="00301928" w:rsidRPr="00B84878">
        <w:rPr>
          <w:rFonts w:ascii="Marianne" w:eastAsia="Arial" w:hAnsi="Marianne" w:cs="Arial"/>
          <w:i/>
          <w:iCs/>
        </w:rPr>
        <w:t xml:space="preserve"> </w:t>
      </w:r>
      <w:r w:rsidRPr="00B84878">
        <w:rPr>
          <w:rFonts w:ascii="Marianne" w:eastAsia="Arial" w:hAnsi="Marianne" w:cs="Arial"/>
          <w:i/>
          <w:iCs/>
        </w:rPr>
        <w:t xml:space="preserve">signifie que le porteur pourra affiner sa vision au cours de la première année d’expérimentation notamment grâce aux ateliers prévus avec l’équipe de </w:t>
      </w:r>
      <w:r w:rsidR="008A2824" w:rsidRPr="00B84878">
        <w:rPr>
          <w:rFonts w:ascii="Marianne" w:eastAsia="Arial" w:hAnsi="Marianne" w:cs="Arial"/>
          <w:i/>
          <w:iCs/>
        </w:rPr>
        <w:t xml:space="preserve">L’Académie </w:t>
      </w:r>
      <w:r w:rsidRPr="00B84878">
        <w:rPr>
          <w:rFonts w:ascii="Marianne" w:eastAsia="Arial" w:hAnsi="Marianne" w:cs="Arial"/>
          <w:i/>
          <w:iCs/>
        </w:rPr>
        <w:t>FAHRES.</w:t>
      </w:r>
    </w:p>
    <w:p w14:paraId="11F8BD0F" w14:textId="77777777" w:rsidR="00996977" w:rsidRPr="00D4628D" w:rsidRDefault="00996977" w:rsidP="00996977">
      <w:pPr>
        <w:spacing w:after="0" w:line="240" w:lineRule="auto"/>
        <w:rPr>
          <w:rFonts w:ascii="Marianne" w:eastAsia="Arial" w:hAnsi="Marianne" w:cs="Arial"/>
        </w:rPr>
      </w:pPr>
    </w:p>
    <w:bookmarkEnd w:id="0"/>
    <w:p w14:paraId="0E7993B0" w14:textId="77777777" w:rsidR="00996977" w:rsidRPr="00D4628D" w:rsidRDefault="00996977" w:rsidP="00996977">
      <w:pPr>
        <w:rPr>
          <w:rFonts w:ascii="Marianne" w:eastAsia="Arial" w:hAnsi="Marianne" w:cs="Arial"/>
          <w:b/>
          <w:bCs/>
        </w:rPr>
      </w:pPr>
      <w:r w:rsidRPr="00D4628D">
        <w:rPr>
          <w:rFonts w:ascii="Marianne" w:eastAsia="Arial" w:hAnsi="Marianne" w:cs="Arial"/>
          <w:b/>
          <w:bCs/>
        </w:rPr>
        <w:br w:type="page"/>
      </w:r>
    </w:p>
    <w:p w14:paraId="692372FE" w14:textId="77777777" w:rsidR="00996977" w:rsidRPr="00D4628D" w:rsidRDefault="7470458B" w:rsidP="00D4628D">
      <w:pPr>
        <w:pStyle w:val="Titre2demapage"/>
      </w:pPr>
      <w:r>
        <w:t>Annexe 1 : Glossaire</w:t>
      </w:r>
    </w:p>
    <w:p w14:paraId="55EAF8EC" w14:textId="77777777" w:rsidR="00996977" w:rsidRPr="00D4628D" w:rsidRDefault="00996977" w:rsidP="00996977">
      <w:pPr>
        <w:spacing w:after="0" w:line="240" w:lineRule="auto"/>
        <w:rPr>
          <w:rFonts w:ascii="Marianne" w:eastAsia="Arial" w:hAnsi="Marianne" w:cs="Arial"/>
        </w:rPr>
      </w:pPr>
      <w:r w:rsidRPr="00D4628D">
        <w:rPr>
          <w:rFonts w:ascii="Marianne" w:eastAsia="Arial" w:hAnsi="Marianne" w:cs="Arial"/>
        </w:rPr>
        <w:t> </w:t>
      </w:r>
    </w:p>
    <w:p w14:paraId="325C6B99" w14:textId="77777777" w:rsidR="00996977" w:rsidRPr="00D4628D" w:rsidRDefault="00996977" w:rsidP="00D4628D">
      <w:pPr>
        <w:pStyle w:val="Titre3demapage"/>
      </w:pPr>
      <w:r w:rsidRPr="00D4628D">
        <w:t>Acteur pivot</w:t>
      </w:r>
    </w:p>
    <w:p w14:paraId="1E989BB5" w14:textId="77777777" w:rsidR="00996977" w:rsidRPr="00D4628D" w:rsidRDefault="00996977" w:rsidP="00996977">
      <w:pPr>
        <w:spacing w:after="0" w:line="240" w:lineRule="auto"/>
        <w:rPr>
          <w:rFonts w:ascii="Marianne" w:eastAsia="Arial" w:hAnsi="Marianne" w:cs="Arial"/>
        </w:rPr>
      </w:pPr>
    </w:p>
    <w:p w14:paraId="5F9A4166" w14:textId="77777777" w:rsidR="00996977" w:rsidRPr="00D4628D" w:rsidRDefault="7470458B" w:rsidP="00996977">
      <w:pPr>
        <w:spacing w:after="0" w:line="240" w:lineRule="auto"/>
        <w:jc w:val="both"/>
        <w:rPr>
          <w:rFonts w:ascii="Marianne" w:eastAsia="Arial" w:hAnsi="Marianne" w:cs="Arial"/>
        </w:rPr>
      </w:pPr>
      <w:r w:rsidRPr="188E32B6">
        <w:rPr>
          <w:rFonts w:ascii="Marianne" w:eastAsia="Arial" w:hAnsi="Marianne" w:cs="Arial"/>
        </w:rPr>
        <w:t>L’établissement “acteur pivot” porte la coordination territoriale du dispositif, il anime le réseau d’établissements ressources, promeut des processus communs, réalise un recueil de données territoriales qu’il consolide. L’acteur pivot est considéré comme l’acteur « ensemblier », reconnu et légitime et a une vue d’ensemble des compétences disponibles au sein du réseau.</w:t>
      </w:r>
    </w:p>
    <w:p w14:paraId="2C74D0F1" w14:textId="217FDBCE" w:rsidR="188E32B6" w:rsidRDefault="188E32B6" w:rsidP="188E32B6">
      <w:pPr>
        <w:spacing w:after="0" w:line="240" w:lineRule="auto"/>
        <w:jc w:val="both"/>
        <w:rPr>
          <w:rFonts w:ascii="Marianne" w:eastAsia="Arial" w:hAnsi="Marianne" w:cs="Arial"/>
        </w:rPr>
      </w:pPr>
    </w:p>
    <w:p w14:paraId="14900EB8" w14:textId="77777777" w:rsidR="00996977" w:rsidRPr="00D4628D" w:rsidRDefault="00996977" w:rsidP="00D4628D">
      <w:pPr>
        <w:pStyle w:val="Titre3demapage"/>
      </w:pPr>
      <w:r w:rsidRPr="00D4628D">
        <w:t>Prestation directe et indirecte </w:t>
      </w:r>
    </w:p>
    <w:p w14:paraId="7591531A" w14:textId="77777777" w:rsidR="00996977" w:rsidRPr="00D4628D" w:rsidRDefault="00996977" w:rsidP="00996977">
      <w:pPr>
        <w:spacing w:after="0" w:line="240" w:lineRule="auto"/>
        <w:rPr>
          <w:rFonts w:ascii="Marianne" w:eastAsia="Arial" w:hAnsi="Marianne" w:cs="Arial"/>
          <w:b/>
          <w:bCs/>
        </w:rPr>
      </w:pPr>
    </w:p>
    <w:p w14:paraId="632DF75E"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Sur la base de la mesure des activités des ESMS, une prestation peut bénéficier directement ou indirectement à une personne accompagnée. </w:t>
      </w:r>
    </w:p>
    <w:p w14:paraId="7577B2C7" w14:textId="77777777" w:rsidR="00996977" w:rsidRPr="00D4628D" w:rsidRDefault="00996977" w:rsidP="00996977">
      <w:pPr>
        <w:spacing w:after="0" w:line="240" w:lineRule="auto"/>
        <w:jc w:val="both"/>
        <w:rPr>
          <w:rFonts w:ascii="Marianne" w:eastAsia="Arial" w:hAnsi="Marianne" w:cs="Arial"/>
          <w:color w:val="FF0000"/>
        </w:rPr>
      </w:pPr>
    </w:p>
    <w:p w14:paraId="0C127023"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L’annexe 6 de la circulaire du 2 mai 2017 relative à la transformation de l’offre s’appuie sur cette distinction : </w:t>
      </w:r>
    </w:p>
    <w:p w14:paraId="3A649B4C" w14:textId="4B0F58DC" w:rsidR="00996977" w:rsidRPr="00D4628D" w:rsidRDefault="7470458B" w:rsidP="00996977">
      <w:pPr>
        <w:spacing w:after="0" w:line="240" w:lineRule="auto"/>
        <w:jc w:val="both"/>
        <w:rPr>
          <w:rFonts w:ascii="Marianne" w:eastAsia="Arial" w:hAnsi="Marianne" w:cs="Arial"/>
        </w:rPr>
      </w:pPr>
      <w:r w:rsidRPr="188E32B6">
        <w:rPr>
          <w:rFonts w:ascii="Marianne" w:eastAsia="Arial" w:hAnsi="Marianne" w:cs="Arial"/>
        </w:rPr>
        <w:t>« Cette fonction ressource peut en fonction des situations de handicap aller de l’appui et l’animation de réseau (prestations indirectes) à celle de contribution à la réalisation d’évaluations et d’appui en vue d’élaborer des projets individualisés adaptés en cas de situation complexes (prestations directes</w:t>
      </w:r>
      <w:proofErr w:type="gramStart"/>
      <w:r w:rsidRPr="188E32B6">
        <w:rPr>
          <w:rFonts w:ascii="Marianne" w:eastAsia="Arial" w:hAnsi="Marianne" w:cs="Arial"/>
        </w:rPr>
        <w:t>)»</w:t>
      </w:r>
      <w:proofErr w:type="gramEnd"/>
      <w:r w:rsidRPr="188E32B6">
        <w:rPr>
          <w:rFonts w:ascii="Marianne" w:eastAsia="Arial" w:hAnsi="Marianne" w:cs="Arial"/>
        </w:rPr>
        <w:t>. </w:t>
      </w:r>
    </w:p>
    <w:p w14:paraId="40A68F5F" w14:textId="77777777" w:rsidR="00996977" w:rsidRPr="00D4628D" w:rsidRDefault="00996977" w:rsidP="00996977">
      <w:pPr>
        <w:spacing w:after="0" w:line="240" w:lineRule="auto"/>
        <w:jc w:val="both"/>
        <w:rPr>
          <w:rFonts w:ascii="Marianne" w:eastAsia="Arial" w:hAnsi="Marianne" w:cs="Arial"/>
        </w:rPr>
      </w:pPr>
    </w:p>
    <w:p w14:paraId="50D70468"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La personne peut être dans la file active de l’établissement porteur de la fonction ressources sur un temps et une durée précise (ex : accueil temporaire). </w:t>
      </w:r>
    </w:p>
    <w:p w14:paraId="63D0DBE7" w14:textId="77777777" w:rsidR="00996977" w:rsidRPr="00D4628D" w:rsidRDefault="00996977" w:rsidP="00996977">
      <w:pPr>
        <w:spacing w:after="0" w:line="240" w:lineRule="auto"/>
        <w:jc w:val="both"/>
        <w:rPr>
          <w:rFonts w:ascii="Marianne" w:eastAsia="Arial" w:hAnsi="Marianne" w:cs="Arial"/>
        </w:rPr>
      </w:pPr>
    </w:p>
    <w:p w14:paraId="5E9109C1"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Le Guide méthodologique de mesure de l’activité des établissements et services sociaux et médico sociaux (ESSMS) publié par la CNSA stipule : </w:t>
      </w:r>
    </w:p>
    <w:p w14:paraId="7D300CF9" w14:textId="47BF9ABD" w:rsidR="00996977" w:rsidRPr="00D4628D" w:rsidRDefault="7470458B" w:rsidP="00996977">
      <w:pPr>
        <w:spacing w:after="0" w:line="240" w:lineRule="auto"/>
        <w:jc w:val="both"/>
        <w:rPr>
          <w:rFonts w:ascii="Marianne" w:eastAsia="Arial" w:hAnsi="Marianne" w:cs="Arial"/>
        </w:rPr>
      </w:pPr>
      <w:r w:rsidRPr="188E32B6">
        <w:rPr>
          <w:rFonts w:ascii="Marianne" w:eastAsia="Arial" w:hAnsi="Marianne" w:cs="Arial"/>
        </w:rPr>
        <w:t>« Lorsque, dans son rôle d’appui</w:t>
      </w:r>
      <w:r w:rsidR="6008623B" w:rsidRPr="188E32B6">
        <w:rPr>
          <w:rFonts w:ascii="Marianne" w:eastAsia="Arial" w:hAnsi="Marianne" w:cs="Arial"/>
        </w:rPr>
        <w:t xml:space="preserve"> </w:t>
      </w:r>
      <w:r w:rsidRPr="188E32B6">
        <w:rPr>
          <w:rFonts w:ascii="Marianne" w:eastAsia="Arial" w:hAnsi="Marianne" w:cs="Arial"/>
        </w:rPr>
        <w:t>ressource l’établissement réalise une évaluation de situation individuelle ou un appui à l’élaboration d’un projet, la personne est alors comptabilisée dans sa file active ». </w:t>
      </w:r>
    </w:p>
    <w:p w14:paraId="376EA0D2" w14:textId="77777777" w:rsidR="00996977" w:rsidRPr="00D4628D" w:rsidRDefault="00996977" w:rsidP="00996977">
      <w:pPr>
        <w:spacing w:after="0" w:line="240" w:lineRule="auto"/>
        <w:jc w:val="both"/>
        <w:rPr>
          <w:rFonts w:ascii="Marianne" w:eastAsia="Arial" w:hAnsi="Marianne" w:cs="Arial"/>
        </w:rPr>
      </w:pPr>
    </w:p>
    <w:p w14:paraId="2A1C7594"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Les prestations peuvent être réalisées en présentiel ou à distance ou sous une forme hybride, associées et combinées pour former un parcours d'accompagnement ou de développement des compétences des professionnels.</w:t>
      </w:r>
    </w:p>
    <w:p w14:paraId="20D767B7" w14:textId="77777777" w:rsidR="00996977" w:rsidRPr="00D4628D" w:rsidRDefault="00996977" w:rsidP="00996977">
      <w:pPr>
        <w:spacing w:after="0" w:line="240" w:lineRule="auto"/>
        <w:jc w:val="both"/>
        <w:rPr>
          <w:rFonts w:ascii="Marianne" w:eastAsia="Arial" w:hAnsi="Marianne" w:cs="Arial"/>
        </w:rPr>
      </w:pPr>
    </w:p>
    <w:p w14:paraId="02B28CC2" w14:textId="67D3E30D" w:rsidR="00996977" w:rsidRPr="00D4628D" w:rsidRDefault="7470458B" w:rsidP="00D4628D">
      <w:pPr>
        <w:pStyle w:val="Titre3demapage"/>
      </w:pPr>
      <w:r>
        <w:t>Les prestations de la fonction Appui</w:t>
      </w:r>
      <w:r w:rsidR="6008623B">
        <w:t xml:space="preserve"> </w:t>
      </w:r>
      <w:r w:rsidR="3E5D9C97">
        <w:t>ressource </w:t>
      </w:r>
    </w:p>
    <w:p w14:paraId="16CEA793" w14:textId="77777777" w:rsidR="00996977" w:rsidRPr="00D4628D" w:rsidRDefault="00996977" w:rsidP="00996977">
      <w:pPr>
        <w:spacing w:after="0" w:line="240" w:lineRule="auto"/>
        <w:rPr>
          <w:rFonts w:ascii="Marianne" w:eastAsia="Arial" w:hAnsi="Marianne" w:cs="Arial"/>
        </w:rPr>
      </w:pPr>
      <w:r w:rsidRPr="00D4628D">
        <w:rPr>
          <w:rFonts w:ascii="Marianne" w:eastAsia="Arial" w:hAnsi="Marianne" w:cs="Arial"/>
        </w:rPr>
        <w:t> </w:t>
      </w:r>
    </w:p>
    <w:p w14:paraId="10FF759E" w14:textId="77777777" w:rsidR="00996977" w:rsidRPr="00D4628D" w:rsidRDefault="00996977" w:rsidP="00996977">
      <w:pPr>
        <w:spacing w:after="0" w:line="240" w:lineRule="auto"/>
        <w:rPr>
          <w:rFonts w:ascii="Marianne" w:eastAsia="Arial" w:hAnsi="Marianne" w:cs="Arial"/>
        </w:rPr>
      </w:pPr>
      <w:r w:rsidRPr="00D4628D">
        <w:rPr>
          <w:rFonts w:ascii="Marianne" w:eastAsia="Arial" w:hAnsi="Marianne" w:cs="Arial"/>
          <w:b/>
          <w:bCs/>
        </w:rPr>
        <w:t>Information-documentation</w:t>
      </w:r>
    </w:p>
    <w:p w14:paraId="334FF641" w14:textId="77777777" w:rsidR="00996977" w:rsidRPr="00D4628D" w:rsidRDefault="00996977" w:rsidP="00996977">
      <w:pPr>
        <w:spacing w:after="0" w:line="240" w:lineRule="auto"/>
        <w:rPr>
          <w:rFonts w:ascii="Marianne" w:eastAsia="Arial" w:hAnsi="Marianne" w:cs="Arial"/>
          <w:b/>
          <w:bCs/>
        </w:rPr>
      </w:pPr>
    </w:p>
    <w:p w14:paraId="1DA6FCDF" w14:textId="7999F6A4"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 xml:space="preserve">La documentation requiert des compétences spécifiques de gestion de connaissances et documentaire (veille, indexation, valorisation des documents physiques ou numériques) et d’une politique d’accès et </w:t>
      </w:r>
      <w:r w:rsidR="0082270E">
        <w:rPr>
          <w:rFonts w:ascii="Marianne" w:eastAsia="Arial" w:hAnsi="Marianne" w:cs="Arial"/>
        </w:rPr>
        <w:t xml:space="preserve">de </w:t>
      </w:r>
      <w:r w:rsidRPr="00D4628D">
        <w:rPr>
          <w:rFonts w:ascii="Marianne" w:eastAsia="Arial" w:hAnsi="Marianne" w:cs="Arial"/>
        </w:rPr>
        <w:t>mise à disposition d</w:t>
      </w:r>
      <w:r w:rsidR="0082270E">
        <w:rPr>
          <w:rFonts w:ascii="Marianne" w:eastAsia="Arial" w:hAnsi="Marianne" w:cs="Arial"/>
        </w:rPr>
        <w:t>es</w:t>
      </w:r>
      <w:r w:rsidRPr="00D4628D">
        <w:rPr>
          <w:rFonts w:ascii="Marianne" w:eastAsia="Arial" w:hAnsi="Marianne" w:cs="Arial"/>
        </w:rPr>
        <w:t xml:space="preserve"> fonds.</w:t>
      </w:r>
    </w:p>
    <w:p w14:paraId="2A3FC803" w14:textId="77777777" w:rsidR="00996977" w:rsidRPr="00D4628D" w:rsidRDefault="00996977" w:rsidP="00996977">
      <w:pPr>
        <w:spacing w:after="0" w:line="240" w:lineRule="auto"/>
        <w:jc w:val="both"/>
        <w:rPr>
          <w:rFonts w:ascii="Marianne" w:eastAsia="Arial" w:hAnsi="Marianne" w:cs="Arial"/>
        </w:rPr>
      </w:pPr>
    </w:p>
    <w:p w14:paraId="6BE8DC20" w14:textId="305EA4D7" w:rsidR="00996977" w:rsidRDefault="7470458B" w:rsidP="00996977">
      <w:pPr>
        <w:spacing w:after="0" w:line="240" w:lineRule="auto"/>
        <w:jc w:val="both"/>
        <w:rPr>
          <w:rFonts w:ascii="Marianne" w:eastAsia="Arial" w:hAnsi="Marianne" w:cs="Arial"/>
        </w:rPr>
      </w:pPr>
      <w:r w:rsidRPr="188E32B6">
        <w:rPr>
          <w:rFonts w:ascii="Marianne" w:eastAsia="Arial" w:hAnsi="Marianne" w:cs="Arial"/>
        </w:rPr>
        <w:t xml:space="preserve">L’information est organisée selon l’objectif et le public visé (ex : </w:t>
      </w:r>
      <w:proofErr w:type="spellStart"/>
      <w:r w:rsidRPr="188E32B6">
        <w:rPr>
          <w:rFonts w:ascii="Marianne" w:eastAsia="Arial" w:hAnsi="Marianne" w:cs="Arial"/>
        </w:rPr>
        <w:t>N°Vert</w:t>
      </w:r>
      <w:proofErr w:type="spellEnd"/>
      <w:r w:rsidRPr="188E32B6">
        <w:rPr>
          <w:rFonts w:ascii="Marianne" w:eastAsia="Arial" w:hAnsi="Marianne" w:cs="Arial"/>
        </w:rPr>
        <w:t>).  Elle est un service rendu par un professionnel formé à l'écoute</w:t>
      </w:r>
      <w:r w:rsidR="00EC5FCD">
        <w:rPr>
          <w:rFonts w:ascii="Marianne" w:eastAsia="Arial" w:hAnsi="Marianne" w:cs="Arial"/>
        </w:rPr>
        <w:t xml:space="preserve"> et</w:t>
      </w:r>
      <w:r w:rsidRPr="188E32B6">
        <w:rPr>
          <w:rFonts w:ascii="Marianne" w:eastAsia="Arial" w:hAnsi="Marianne" w:cs="Arial"/>
        </w:rPr>
        <w:t xml:space="preserve"> exige une bonne connaissance des dispositifs et ressources</w:t>
      </w:r>
      <w:r w:rsidR="00EC5FCD">
        <w:rPr>
          <w:rFonts w:ascii="Marianne" w:eastAsia="Arial" w:hAnsi="Marianne" w:cs="Arial"/>
        </w:rPr>
        <w:t xml:space="preserve">. Cette prestation s’exerce sur </w:t>
      </w:r>
      <w:r w:rsidRPr="188E32B6">
        <w:rPr>
          <w:rFonts w:ascii="Marianne" w:eastAsia="Arial" w:hAnsi="Marianne" w:cs="Arial"/>
        </w:rPr>
        <w:t>des plages horaires fixes. </w:t>
      </w:r>
    </w:p>
    <w:p w14:paraId="01230E14" w14:textId="77777777" w:rsidR="00CE2C4B" w:rsidRDefault="00CE2C4B" w:rsidP="00996977">
      <w:pPr>
        <w:spacing w:after="0" w:line="240" w:lineRule="auto"/>
        <w:jc w:val="both"/>
        <w:rPr>
          <w:rFonts w:ascii="Marianne" w:eastAsia="Arial" w:hAnsi="Marianne" w:cs="Arial"/>
        </w:rPr>
      </w:pPr>
    </w:p>
    <w:p w14:paraId="5B17A801"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b/>
          <w:bCs/>
        </w:rPr>
        <w:t>Sensibilisation des professionnels</w:t>
      </w:r>
    </w:p>
    <w:p w14:paraId="35952101" w14:textId="77777777" w:rsidR="00996977" w:rsidRPr="00D4628D" w:rsidRDefault="00996977" w:rsidP="00996977">
      <w:pPr>
        <w:spacing w:after="0" w:line="240" w:lineRule="auto"/>
        <w:jc w:val="both"/>
        <w:rPr>
          <w:rFonts w:ascii="Marianne" w:eastAsia="Arial" w:hAnsi="Marianne" w:cs="Arial"/>
          <w:b/>
          <w:bCs/>
        </w:rPr>
      </w:pPr>
    </w:p>
    <w:p w14:paraId="351FF9C2" w14:textId="232E126F"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Une action de sensibilisation vise à favoriser la connaissance en général ou sur un aspect spécifique des conséquences du handicap</w:t>
      </w:r>
      <w:r w:rsidR="00B62D13">
        <w:rPr>
          <w:rFonts w:ascii="Marianne" w:eastAsia="Arial" w:hAnsi="Marianne" w:cs="Arial"/>
        </w:rPr>
        <w:t>.</w:t>
      </w:r>
    </w:p>
    <w:p w14:paraId="26BD4B83"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Elle vise à faire prendre conscience des problématiques, donner des repères sur le sujet et lever les représentations. Elle est une prestation directe ou indirecte généralement dispensée auprès d’un collectif intra ou inter par un professionnel éducatif, paramédical ou en binôme. Le temps d’une séance est estimé entre 2 à 3 heures (hors déplacement et préparation). La sensibilisation peut constituer un volet d'une action de formation en mode parcours.</w:t>
      </w:r>
    </w:p>
    <w:p w14:paraId="4706B7BB" w14:textId="77777777" w:rsidR="00996977" w:rsidRPr="00D4628D" w:rsidRDefault="00996977" w:rsidP="00996977">
      <w:pPr>
        <w:spacing w:after="0" w:line="240" w:lineRule="auto"/>
        <w:jc w:val="both"/>
        <w:rPr>
          <w:rFonts w:ascii="Marianne" w:eastAsia="Arial" w:hAnsi="Marianne" w:cs="Arial"/>
        </w:rPr>
      </w:pPr>
    </w:p>
    <w:p w14:paraId="67C36449"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b/>
          <w:bCs/>
        </w:rPr>
        <w:t>Formation </w:t>
      </w:r>
    </w:p>
    <w:p w14:paraId="4DEB3F2D" w14:textId="77777777" w:rsidR="00996977" w:rsidRPr="00D4628D" w:rsidRDefault="00996977" w:rsidP="00996977">
      <w:pPr>
        <w:spacing w:after="0" w:line="240" w:lineRule="auto"/>
        <w:jc w:val="both"/>
        <w:rPr>
          <w:rFonts w:ascii="Marianne" w:eastAsia="Arial" w:hAnsi="Marianne" w:cs="Arial"/>
        </w:rPr>
      </w:pPr>
      <w:r w:rsidRPr="00D4628D">
        <w:rPr>
          <w:rFonts w:ascii="Marianne" w:hAnsi="Marianne"/>
        </w:rPr>
        <w:br/>
      </w:r>
      <w:r w:rsidRPr="00D4628D">
        <w:rPr>
          <w:rFonts w:ascii="Marianne" w:eastAsia="Arial" w:hAnsi="Marianne" w:cs="Arial"/>
        </w:rPr>
        <w:t xml:space="preserve">La formation professionnelle continue est une activité règlementée (Art. L. 6313-1 du Code du travail). Elle répond à des exigences particulières (Certification </w:t>
      </w:r>
      <w:proofErr w:type="spellStart"/>
      <w:r w:rsidRPr="00D4628D">
        <w:rPr>
          <w:rFonts w:ascii="Marianne" w:eastAsia="Arial" w:hAnsi="Marianne" w:cs="Arial"/>
        </w:rPr>
        <w:t>Qualiopi</w:t>
      </w:r>
      <w:proofErr w:type="spellEnd"/>
      <w:r w:rsidRPr="00D4628D">
        <w:rPr>
          <w:rFonts w:ascii="Marianne" w:eastAsia="Arial" w:hAnsi="Marianne" w:cs="Arial"/>
        </w:rPr>
        <w:t>) qui visent à travers des objectifs pédagogiques formalisés l'acquisition de compétences. Elle comprend plusieurs modes d'intervention : Formation-action ; formation inter/intra ; accueil de stagiaires (AFEST - Action de Formation en Situation de Travail). </w:t>
      </w:r>
    </w:p>
    <w:p w14:paraId="54E38873" w14:textId="2D3041E0" w:rsidR="00996977" w:rsidRPr="00D4628D" w:rsidRDefault="7470458B" w:rsidP="00996977">
      <w:pPr>
        <w:spacing w:after="0" w:line="240" w:lineRule="auto"/>
        <w:jc w:val="both"/>
        <w:rPr>
          <w:rFonts w:ascii="Marianne" w:eastAsia="Arial" w:hAnsi="Marianne" w:cs="Arial"/>
        </w:rPr>
      </w:pPr>
      <w:r w:rsidRPr="188E32B6">
        <w:rPr>
          <w:rFonts w:ascii="Marianne" w:eastAsia="Arial" w:hAnsi="Marianne" w:cs="Arial"/>
        </w:rPr>
        <w:t>Les compétences à mettre en œuvre</w:t>
      </w:r>
      <w:r w:rsidR="3E5D9C97" w:rsidRPr="188E32B6">
        <w:rPr>
          <w:rFonts w:ascii="Marianne" w:eastAsia="Arial" w:hAnsi="Marianne" w:cs="Arial"/>
        </w:rPr>
        <w:t xml:space="preserve"> sont</w:t>
      </w:r>
      <w:r w:rsidRPr="188E32B6">
        <w:rPr>
          <w:rFonts w:ascii="Marianne" w:eastAsia="Arial" w:hAnsi="Marianne" w:cs="Arial"/>
        </w:rPr>
        <w:t xml:space="preserve"> : ingénierie pédagogique, organisation des formations, animation de formation, création de contenu, suivi et évaluation </w:t>
      </w:r>
      <w:r w:rsidR="3E5D9C97" w:rsidRPr="188E32B6">
        <w:rPr>
          <w:rFonts w:ascii="Marianne" w:eastAsia="Arial" w:hAnsi="Marianne" w:cs="Arial"/>
        </w:rPr>
        <w:t xml:space="preserve">et </w:t>
      </w:r>
      <w:r w:rsidRPr="188E32B6">
        <w:rPr>
          <w:rFonts w:ascii="Marianne" w:eastAsia="Arial" w:hAnsi="Marianne" w:cs="Arial"/>
        </w:rPr>
        <w:t>exigent un investissement important.  </w:t>
      </w:r>
      <w:r w:rsidR="00996977">
        <w:br/>
      </w:r>
      <w:r w:rsidRPr="188E32B6">
        <w:rPr>
          <w:rFonts w:ascii="Marianne" w:eastAsia="Arial" w:hAnsi="Marianne" w:cs="Arial"/>
        </w:rPr>
        <w:t>La stratégie de partenariat avec des organismes de formation locaux semble la plus adaptée pour les ESMS spécialisés.</w:t>
      </w:r>
    </w:p>
    <w:p w14:paraId="37F67B38"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 </w:t>
      </w:r>
    </w:p>
    <w:p w14:paraId="05E1EC36" w14:textId="77777777" w:rsidR="00996977" w:rsidRPr="00D4628D" w:rsidRDefault="00996977" w:rsidP="00996977">
      <w:pPr>
        <w:spacing w:after="0" w:line="240" w:lineRule="auto"/>
        <w:rPr>
          <w:rFonts w:ascii="Marianne" w:eastAsia="Arial" w:hAnsi="Marianne" w:cs="Arial"/>
        </w:rPr>
      </w:pPr>
      <w:r w:rsidRPr="00D4628D">
        <w:rPr>
          <w:rFonts w:ascii="Marianne" w:eastAsia="Arial" w:hAnsi="Marianne" w:cs="Arial"/>
          <w:b/>
          <w:bCs/>
        </w:rPr>
        <w:t>Appui aux pratiques</w:t>
      </w:r>
      <w:r w:rsidRPr="00D4628D">
        <w:rPr>
          <w:rFonts w:ascii="Marianne" w:eastAsia="Arial" w:hAnsi="Marianne" w:cs="Arial"/>
        </w:rPr>
        <w:t> </w:t>
      </w:r>
    </w:p>
    <w:p w14:paraId="472F976D" w14:textId="77777777" w:rsidR="00996977" w:rsidRPr="00D4628D" w:rsidRDefault="00996977" w:rsidP="00996977">
      <w:pPr>
        <w:spacing w:after="0" w:line="240" w:lineRule="auto"/>
        <w:rPr>
          <w:rFonts w:ascii="Marianne" w:eastAsia="Arial" w:hAnsi="Marianne" w:cs="Arial"/>
        </w:rPr>
      </w:pPr>
    </w:p>
    <w:p w14:paraId="07D11934" w14:textId="20875CDD" w:rsidR="00996977" w:rsidRPr="00D4628D" w:rsidRDefault="7470458B" w:rsidP="188E32B6">
      <w:pPr>
        <w:spacing w:after="0" w:line="240" w:lineRule="auto"/>
        <w:jc w:val="both"/>
        <w:rPr>
          <w:rFonts w:ascii="Marianne" w:eastAsia="Arial" w:hAnsi="Marianne" w:cs="Arial"/>
        </w:rPr>
      </w:pPr>
      <w:r w:rsidRPr="188E32B6">
        <w:rPr>
          <w:rFonts w:ascii="Marianne" w:eastAsia="Arial" w:hAnsi="Marianne" w:cs="Arial"/>
        </w:rPr>
        <w:t xml:space="preserve">L’appui aux pratiques vise à sécuriser, améliorer les compétences de professionnels compte tenu de leur environnement, leur cadre d’action, leurs besoins, leurs attentes. Il est structuré à partir de ce que sont, savent, observent, vivent les professionnels afin de théoriser des savoirs empiriques, explorer des pratiques nouvelles, des outils, des modèles de compréhension et les réinvestir dans l’accompagnement. </w:t>
      </w:r>
      <w:r w:rsidR="062EE024" w:rsidRPr="188E32B6">
        <w:rPr>
          <w:rFonts w:ascii="Marianne" w:eastAsia="Arial" w:hAnsi="Marianne" w:cs="Arial"/>
        </w:rPr>
        <w:t>L’intervention peut réunir un groupe de professionnels d’un territoire, plus particulièrement un groupe de pairs, ou une équipe interdisciplinaire en inter ou intra</w:t>
      </w:r>
      <w:r w:rsidRPr="188E32B6">
        <w:rPr>
          <w:rFonts w:ascii="Marianne" w:eastAsia="Arial" w:hAnsi="Marianne" w:cs="Arial"/>
        </w:rPr>
        <w:t>. Des méthodes empruntées au co-développement, à l’approche compréhensive, à l’écoute active peuvent être utilisées. Une formation à l’analyse des pratiques est recommandée. L’intervention est en général structurée en plusieurs séances d’une durée de 2 à 3 heures.</w:t>
      </w:r>
    </w:p>
    <w:p w14:paraId="7BC082E1" w14:textId="77777777" w:rsidR="00996977" w:rsidRPr="00D4628D" w:rsidRDefault="00996977" w:rsidP="00996977">
      <w:pPr>
        <w:spacing w:after="0" w:line="240" w:lineRule="auto"/>
        <w:jc w:val="both"/>
        <w:rPr>
          <w:rFonts w:ascii="Marianne" w:eastAsia="Arial" w:hAnsi="Marianne" w:cs="Arial"/>
        </w:rPr>
      </w:pPr>
    </w:p>
    <w:p w14:paraId="1161E44C" w14:textId="77777777" w:rsidR="00702907" w:rsidRDefault="00702907" w:rsidP="00996977">
      <w:pPr>
        <w:spacing w:after="0" w:line="240" w:lineRule="auto"/>
        <w:rPr>
          <w:rFonts w:ascii="Marianne" w:eastAsia="Arial" w:hAnsi="Marianne" w:cs="Arial"/>
          <w:b/>
          <w:bCs/>
        </w:rPr>
      </w:pPr>
    </w:p>
    <w:p w14:paraId="0C8766E2" w14:textId="77777777" w:rsidR="00702907" w:rsidRDefault="00702907" w:rsidP="00996977">
      <w:pPr>
        <w:spacing w:after="0" w:line="240" w:lineRule="auto"/>
        <w:rPr>
          <w:rFonts w:ascii="Marianne" w:eastAsia="Arial" w:hAnsi="Marianne" w:cs="Arial"/>
          <w:b/>
          <w:bCs/>
        </w:rPr>
      </w:pPr>
    </w:p>
    <w:p w14:paraId="4DEE22E2" w14:textId="77777777" w:rsidR="00702907" w:rsidRDefault="00702907" w:rsidP="00996977">
      <w:pPr>
        <w:spacing w:after="0" w:line="240" w:lineRule="auto"/>
        <w:rPr>
          <w:rFonts w:ascii="Marianne" w:eastAsia="Arial" w:hAnsi="Marianne" w:cs="Arial"/>
          <w:b/>
          <w:bCs/>
        </w:rPr>
      </w:pPr>
    </w:p>
    <w:p w14:paraId="2369EB46" w14:textId="4182B1DC" w:rsidR="00996977" w:rsidRPr="00D4628D" w:rsidRDefault="00996977" w:rsidP="00996977">
      <w:pPr>
        <w:spacing w:after="0" w:line="240" w:lineRule="auto"/>
        <w:rPr>
          <w:rFonts w:ascii="Marianne" w:eastAsia="Arial" w:hAnsi="Marianne" w:cs="Arial"/>
        </w:rPr>
      </w:pPr>
      <w:r w:rsidRPr="00D4628D">
        <w:rPr>
          <w:rFonts w:ascii="Marianne" w:eastAsia="Arial" w:hAnsi="Marianne" w:cs="Arial"/>
          <w:b/>
          <w:bCs/>
        </w:rPr>
        <w:t>Appui conseil</w:t>
      </w:r>
    </w:p>
    <w:p w14:paraId="3173A7E2" w14:textId="77777777" w:rsidR="00996977" w:rsidRPr="00D4628D" w:rsidRDefault="00996977" w:rsidP="00996977">
      <w:pPr>
        <w:spacing w:after="0" w:line="240" w:lineRule="auto"/>
        <w:rPr>
          <w:rFonts w:ascii="Marianne" w:eastAsia="Arial" w:hAnsi="Marianne" w:cs="Arial"/>
          <w:b/>
          <w:bCs/>
        </w:rPr>
      </w:pPr>
    </w:p>
    <w:p w14:paraId="3CFC5F92" w14:textId="7FD2CF07" w:rsidR="00996977" w:rsidRPr="00D4628D" w:rsidRDefault="7470458B" w:rsidP="00996977">
      <w:pPr>
        <w:spacing w:after="0" w:line="240" w:lineRule="auto"/>
        <w:jc w:val="both"/>
        <w:rPr>
          <w:rFonts w:ascii="Marianne" w:eastAsia="Arial" w:hAnsi="Marianne" w:cs="Arial"/>
        </w:rPr>
      </w:pPr>
      <w:r w:rsidRPr="188E32B6">
        <w:rPr>
          <w:rFonts w:ascii="Marianne" w:eastAsia="Arial" w:hAnsi="Marianne" w:cs="Arial"/>
        </w:rPr>
        <w:t>L’appui</w:t>
      </w:r>
      <w:r w:rsidR="6008623B" w:rsidRPr="188E32B6">
        <w:rPr>
          <w:rFonts w:ascii="Marianne" w:eastAsia="Arial" w:hAnsi="Marianne" w:cs="Arial"/>
        </w:rPr>
        <w:t xml:space="preserve"> </w:t>
      </w:r>
      <w:r w:rsidRPr="188E32B6">
        <w:rPr>
          <w:rFonts w:ascii="Marianne" w:eastAsia="Arial" w:hAnsi="Marianne" w:cs="Arial"/>
        </w:rPr>
        <w:t>conseil intervient soit :  </w:t>
      </w:r>
    </w:p>
    <w:p w14:paraId="38EB2F0B" w14:textId="43C64C9C" w:rsidR="00996977" w:rsidRPr="00D4628D" w:rsidRDefault="7470458B" w:rsidP="00996977">
      <w:pPr>
        <w:spacing w:after="0" w:line="240" w:lineRule="auto"/>
        <w:jc w:val="both"/>
        <w:rPr>
          <w:rFonts w:ascii="Marianne" w:eastAsia="Arial" w:hAnsi="Marianne" w:cs="Arial"/>
        </w:rPr>
      </w:pPr>
      <w:r w:rsidRPr="188E32B6">
        <w:rPr>
          <w:rFonts w:ascii="Marianne" w:eastAsia="Arial" w:hAnsi="Marianne" w:cs="Arial"/>
        </w:rPr>
        <w:t>- au bénéfice d’une personne avec plusieurs objectifs possibles : appui à la mise en place d’une stratégie d’intervention, élaboration du projet de vie, adaptation des activités… </w:t>
      </w:r>
      <w:r w:rsidR="00996977">
        <w:br/>
      </w:r>
      <w:r w:rsidRPr="188E32B6">
        <w:rPr>
          <w:rFonts w:ascii="Marianne" w:eastAsia="Arial" w:hAnsi="Marianne" w:cs="Arial"/>
        </w:rPr>
        <w:t xml:space="preserve">- </w:t>
      </w:r>
      <w:r w:rsidR="009041C7">
        <w:rPr>
          <w:rFonts w:ascii="Marianne" w:eastAsia="Arial" w:hAnsi="Marianne" w:cs="Arial"/>
        </w:rPr>
        <w:t xml:space="preserve">au bénéfice </w:t>
      </w:r>
      <w:r w:rsidRPr="188E32B6">
        <w:rPr>
          <w:rFonts w:ascii="Marianne" w:eastAsia="Arial" w:hAnsi="Marianne" w:cs="Arial"/>
        </w:rPr>
        <w:t>d’un établissement ou service afin d’améliorer l’organisation et/les accompagnements (ex : aspect architectural, sécurisation, rythme, protocoles…).</w:t>
      </w:r>
    </w:p>
    <w:p w14:paraId="31788C05" w14:textId="77777777" w:rsidR="00996977" w:rsidRPr="00D4628D" w:rsidRDefault="00996977" w:rsidP="00996977">
      <w:pPr>
        <w:spacing w:after="0" w:line="240" w:lineRule="auto"/>
        <w:jc w:val="both"/>
        <w:rPr>
          <w:rFonts w:ascii="Marianne" w:eastAsia="Arial" w:hAnsi="Marianne" w:cs="Arial"/>
        </w:rPr>
      </w:pPr>
    </w:p>
    <w:p w14:paraId="78A0592E" w14:textId="5E655B58"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rPr>
        <w:t>La prestation s’effectue sous formes de séances ponctuelles d’une à trois heures sur un temps donné. Elle est conditionnée par l’analyse de la demande, la formulation d’une problématique et d’objectifs précis</w:t>
      </w:r>
      <w:r w:rsidR="00E46EE4">
        <w:rPr>
          <w:rFonts w:ascii="Marianne" w:eastAsia="Arial" w:hAnsi="Marianne" w:cs="Arial"/>
        </w:rPr>
        <w:t xml:space="preserve">. </w:t>
      </w:r>
      <w:r w:rsidRPr="00D4628D">
        <w:rPr>
          <w:rFonts w:ascii="Marianne" w:eastAsia="Arial" w:hAnsi="Marianne" w:cs="Arial"/>
        </w:rPr>
        <w:t>Un bilan est réalisé à son issue.</w:t>
      </w:r>
    </w:p>
    <w:p w14:paraId="3A8A30D9" w14:textId="77777777" w:rsidR="00996977" w:rsidRPr="00D4628D" w:rsidRDefault="00996977" w:rsidP="00996977">
      <w:pPr>
        <w:spacing w:after="0" w:line="240" w:lineRule="auto"/>
        <w:jc w:val="both"/>
        <w:rPr>
          <w:rFonts w:ascii="Marianne" w:eastAsia="Arial" w:hAnsi="Marianne" w:cs="Arial"/>
        </w:rPr>
      </w:pPr>
    </w:p>
    <w:p w14:paraId="6280C77A" w14:textId="77777777" w:rsidR="00996977" w:rsidRPr="00D4628D" w:rsidRDefault="00996977" w:rsidP="00996977">
      <w:pPr>
        <w:spacing w:after="0" w:line="240" w:lineRule="auto"/>
        <w:jc w:val="both"/>
        <w:rPr>
          <w:rFonts w:ascii="Marianne" w:eastAsia="Arial" w:hAnsi="Marianne" w:cs="Arial"/>
        </w:rPr>
      </w:pPr>
      <w:r w:rsidRPr="00D4628D">
        <w:rPr>
          <w:rFonts w:ascii="Marianne" w:eastAsia="Arial" w:hAnsi="Marianne" w:cs="Arial"/>
          <w:b/>
          <w:bCs/>
        </w:rPr>
        <w:t>Observation - évaluation sous forme d'accueil temporaire d'une personne dans un établissement spécialisé</w:t>
      </w:r>
      <w:r w:rsidRPr="00D4628D">
        <w:rPr>
          <w:rFonts w:ascii="Marianne" w:eastAsia="Arial" w:hAnsi="Marianne" w:cs="Arial"/>
        </w:rPr>
        <w:t> </w:t>
      </w:r>
    </w:p>
    <w:p w14:paraId="01717A93" w14:textId="76D7E70A" w:rsidR="00996977" w:rsidRPr="00D4628D" w:rsidRDefault="00996977" w:rsidP="00702907">
      <w:pPr>
        <w:spacing w:after="0" w:line="240" w:lineRule="auto"/>
        <w:jc w:val="both"/>
        <w:rPr>
          <w:rFonts w:ascii="Marianne" w:eastAsia="Arial" w:hAnsi="Marianne" w:cs="Arial"/>
        </w:rPr>
      </w:pPr>
      <w:r w:rsidRPr="00D4628D">
        <w:rPr>
          <w:rFonts w:ascii="Marianne" w:eastAsia="Arial" w:hAnsi="Marianne" w:cs="Arial"/>
        </w:rPr>
        <w:t> </w:t>
      </w:r>
      <w:r w:rsidRPr="00D4628D">
        <w:rPr>
          <w:rFonts w:ascii="Marianne" w:hAnsi="Marianne"/>
        </w:rPr>
        <w:br/>
      </w:r>
      <w:r w:rsidRPr="00D4628D">
        <w:rPr>
          <w:rFonts w:ascii="Marianne" w:eastAsia="Arial" w:hAnsi="Marianne" w:cs="Arial"/>
        </w:rPr>
        <w:t>La prestation vise à apporter un avis éclairé à un moment donné du parcours avec comme</w:t>
      </w:r>
      <w:r w:rsidR="00702907">
        <w:rPr>
          <w:rFonts w:ascii="Marianne" w:eastAsia="Arial" w:hAnsi="Marianne" w:cs="Arial"/>
        </w:rPr>
        <w:t xml:space="preserve"> </w:t>
      </w:r>
      <w:r w:rsidRPr="00D4628D">
        <w:rPr>
          <w:rFonts w:ascii="Marianne" w:eastAsia="Arial" w:hAnsi="Marianne" w:cs="Arial"/>
        </w:rPr>
        <w:t>objectifs :  </w:t>
      </w:r>
      <w:r w:rsidRPr="00D4628D">
        <w:rPr>
          <w:rFonts w:ascii="Marianne" w:hAnsi="Marianne"/>
        </w:rPr>
        <w:br/>
      </w:r>
      <w:r w:rsidRPr="00D4628D">
        <w:rPr>
          <w:rFonts w:ascii="Marianne" w:eastAsia="Arial" w:hAnsi="Marianne" w:cs="Arial"/>
        </w:rPr>
        <w:t>- une évaluation, une réévaluation de la situation par un plateau technique spécialisé</w:t>
      </w:r>
      <w:r w:rsidR="00702907">
        <w:rPr>
          <w:rFonts w:ascii="Marianne" w:eastAsia="Arial" w:hAnsi="Marianne" w:cs="Arial"/>
        </w:rPr>
        <w:t> ;</w:t>
      </w:r>
    </w:p>
    <w:p w14:paraId="7978186A" w14:textId="36E60257" w:rsidR="00996977" w:rsidRPr="00D4628D" w:rsidRDefault="00996977" w:rsidP="00702907">
      <w:pPr>
        <w:spacing w:after="0" w:line="240" w:lineRule="auto"/>
        <w:jc w:val="both"/>
        <w:rPr>
          <w:rFonts w:ascii="Marianne" w:eastAsia="Arial" w:hAnsi="Marianne" w:cs="Arial"/>
        </w:rPr>
      </w:pPr>
      <w:r w:rsidRPr="00D4628D">
        <w:rPr>
          <w:rFonts w:ascii="Marianne" w:eastAsia="Arial" w:hAnsi="Marianne" w:cs="Arial"/>
        </w:rPr>
        <w:t>- une appréciation des capacités et de l’impact du handicap pour une orientation (ex : transition adulte)</w:t>
      </w:r>
      <w:r w:rsidR="00597C31">
        <w:rPr>
          <w:rFonts w:ascii="Marianne" w:eastAsia="Arial" w:hAnsi="Marianne" w:cs="Arial"/>
        </w:rPr>
        <w:t> ;</w:t>
      </w:r>
    </w:p>
    <w:p w14:paraId="0F4D9180" w14:textId="77777777" w:rsidR="00996977" w:rsidRPr="00D4628D" w:rsidRDefault="00996977" w:rsidP="00702907">
      <w:pPr>
        <w:spacing w:after="0" w:line="240" w:lineRule="auto"/>
        <w:jc w:val="both"/>
        <w:rPr>
          <w:rFonts w:ascii="Marianne" w:eastAsia="Arial" w:hAnsi="Marianne" w:cs="Arial"/>
        </w:rPr>
      </w:pPr>
      <w:r w:rsidRPr="00D4628D">
        <w:rPr>
          <w:rFonts w:ascii="Marianne" w:eastAsia="Arial" w:hAnsi="Marianne" w:cs="Arial"/>
        </w:rPr>
        <w:t>- une observation médicale et clinique pour un ajustement de l’accompagnement et de la proposition éducative ; </w:t>
      </w:r>
    </w:p>
    <w:p w14:paraId="2DD3853D" w14:textId="262C6E5D" w:rsidR="00996977" w:rsidRDefault="00996977" w:rsidP="00702907">
      <w:pPr>
        <w:spacing w:after="0" w:line="240" w:lineRule="auto"/>
        <w:jc w:val="both"/>
        <w:rPr>
          <w:rFonts w:ascii="Marianne" w:eastAsia="Arial" w:hAnsi="Marianne" w:cs="Arial"/>
        </w:rPr>
      </w:pPr>
      <w:r w:rsidRPr="00D4628D">
        <w:rPr>
          <w:rFonts w:ascii="Marianne" w:eastAsia="Arial" w:hAnsi="Marianne" w:cs="Arial"/>
        </w:rPr>
        <w:t>L’accueil temporaire, le court à moyen séjour hospitalier sont des modalités adaptées. La deuxième possibilité est une observation dans l’environnement de la personne, avec l’appui des équipes en place. </w:t>
      </w:r>
    </w:p>
    <w:p w14:paraId="4BC425AC" w14:textId="77777777" w:rsidR="00597C31" w:rsidRDefault="00597C31" w:rsidP="00996977">
      <w:pPr>
        <w:spacing w:after="0" w:line="240" w:lineRule="auto"/>
        <w:jc w:val="both"/>
        <w:rPr>
          <w:rFonts w:ascii="Marianne" w:eastAsia="Arial" w:hAnsi="Marianne" w:cs="Arial"/>
        </w:rPr>
      </w:pPr>
    </w:p>
    <w:p w14:paraId="664F9C1F" w14:textId="16C5CD9B" w:rsidR="00996977" w:rsidRPr="00EA5EE8" w:rsidRDefault="00996977" w:rsidP="00EA5EE8">
      <w:pPr>
        <w:spacing w:after="0" w:line="240" w:lineRule="auto"/>
        <w:rPr>
          <w:rFonts w:ascii="Marianne" w:eastAsia="Arial" w:hAnsi="Marianne" w:cs="Arial"/>
        </w:rPr>
      </w:pPr>
    </w:p>
    <w:p w14:paraId="527D3130" w14:textId="50E74E17" w:rsidR="188E32B6" w:rsidRDefault="188E32B6"/>
    <w:sectPr w:rsidR="188E32B6" w:rsidSect="001C0500">
      <w:footerReference w:type="defaul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6444" w14:textId="77777777" w:rsidR="00B83FA1" w:rsidRDefault="00B83FA1" w:rsidP="001C0500">
      <w:pPr>
        <w:spacing w:after="0" w:line="240" w:lineRule="auto"/>
      </w:pPr>
      <w:r>
        <w:separator/>
      </w:r>
    </w:p>
  </w:endnote>
  <w:endnote w:type="continuationSeparator" w:id="0">
    <w:p w14:paraId="2FCB9DD1" w14:textId="77777777" w:rsidR="00B83FA1" w:rsidRDefault="00B83FA1" w:rsidP="001C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Minipax">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273506"/>
      <w:docPartObj>
        <w:docPartGallery w:val="Page Numbers (Bottom of Page)"/>
        <w:docPartUnique/>
      </w:docPartObj>
    </w:sdtPr>
    <w:sdtEndPr/>
    <w:sdtContent>
      <w:p w14:paraId="282B772A" w14:textId="2352ADA6" w:rsidR="00D4628D" w:rsidRDefault="00D4628D">
        <w:pPr>
          <w:pStyle w:val="Pieddepage"/>
          <w:jc w:val="center"/>
        </w:pPr>
        <w:r>
          <w:fldChar w:fldCharType="begin"/>
        </w:r>
        <w:r>
          <w:instrText>PAGE   \* MERGEFORMAT</w:instrText>
        </w:r>
        <w:r>
          <w:fldChar w:fldCharType="separate"/>
        </w:r>
        <w:r>
          <w:t>2</w:t>
        </w:r>
        <w:r>
          <w:fldChar w:fldCharType="end"/>
        </w:r>
      </w:p>
    </w:sdtContent>
  </w:sdt>
  <w:p w14:paraId="468C3410" w14:textId="77777777" w:rsidR="00D4628D" w:rsidRDefault="00D462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9E1" w14:textId="77777777" w:rsidR="001C0500" w:rsidRDefault="001C0500">
    <w:pPr>
      <w:pStyle w:val="Pieddepage"/>
    </w:pPr>
    <w:r>
      <w:rPr>
        <w:noProof/>
        <w:lang w:eastAsia="fr-FR"/>
      </w:rPr>
      <w:drawing>
        <wp:anchor distT="0" distB="0" distL="114300" distR="114300" simplePos="0" relativeHeight="251658240" behindDoc="1" locked="0" layoutInCell="1" allowOverlap="1" wp14:anchorId="4109BD34" wp14:editId="2DAC3AC6">
          <wp:simplePos x="0" y="0"/>
          <wp:positionH relativeFrom="page">
            <wp:posOffset>2355528</wp:posOffset>
          </wp:positionH>
          <wp:positionV relativeFrom="paragraph">
            <wp:posOffset>-559539</wp:posOffset>
          </wp:positionV>
          <wp:extent cx="2876951" cy="790685"/>
          <wp:effectExtent l="0" t="0" r="0" b="9525"/>
          <wp:wrapTight wrapText="bothSides">
            <wp:wrapPolygon edited="0">
              <wp:start x="0" y="0"/>
              <wp:lineTo x="0" y="21340"/>
              <wp:lineTo x="9870" y="21340"/>
              <wp:lineTo x="18596" y="21340"/>
              <wp:lineTo x="20742" y="20299"/>
              <wp:lineTo x="20599" y="14053"/>
              <wp:lineTo x="19454" y="9369"/>
              <wp:lineTo x="18167" y="8328"/>
              <wp:lineTo x="20313" y="4164"/>
              <wp:lineTo x="19168" y="0"/>
              <wp:lineTo x="987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S_PACA_MAIL_96dpi.png"/>
                  <pic:cNvPicPr/>
                </pic:nvPicPr>
                <pic:blipFill>
                  <a:blip r:embed="rId1">
                    <a:extLst>
                      <a:ext uri="{28A0092B-C50C-407E-A947-70E740481C1C}">
                        <a14:useLocalDpi xmlns:a14="http://schemas.microsoft.com/office/drawing/2010/main" val="0"/>
                      </a:ext>
                    </a:extLst>
                  </a:blip>
                  <a:stretch>
                    <a:fillRect/>
                  </a:stretch>
                </pic:blipFill>
                <pic:spPr>
                  <a:xfrm>
                    <a:off x="0" y="0"/>
                    <a:ext cx="2876951" cy="7906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2359" w14:textId="77777777" w:rsidR="00B83FA1" w:rsidRDefault="00B83FA1" w:rsidP="001C0500">
      <w:pPr>
        <w:spacing w:after="0" w:line="240" w:lineRule="auto"/>
      </w:pPr>
      <w:r>
        <w:separator/>
      </w:r>
    </w:p>
  </w:footnote>
  <w:footnote w:type="continuationSeparator" w:id="0">
    <w:p w14:paraId="77E01033" w14:textId="77777777" w:rsidR="00B83FA1" w:rsidRDefault="00B83FA1" w:rsidP="001C0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D85"/>
    <w:multiLevelType w:val="hybridMultilevel"/>
    <w:tmpl w:val="CA1C08D2"/>
    <w:lvl w:ilvl="0" w:tplc="BA3AEB54">
      <w:start w:val="1"/>
      <w:numFmt w:val="bullet"/>
      <w:lvlText w:val=""/>
      <w:lvlJc w:val="left"/>
      <w:pPr>
        <w:ind w:left="720" w:hanging="360"/>
      </w:pPr>
      <w:rPr>
        <w:rFonts w:ascii="Symbol" w:hAnsi="Symbol" w:hint="default"/>
      </w:rPr>
    </w:lvl>
    <w:lvl w:ilvl="1" w:tplc="A0EE721E">
      <w:start w:val="1"/>
      <w:numFmt w:val="bullet"/>
      <w:lvlText w:val="o"/>
      <w:lvlJc w:val="left"/>
      <w:pPr>
        <w:ind w:left="1440" w:hanging="360"/>
      </w:pPr>
      <w:rPr>
        <w:rFonts w:ascii="Courier New" w:hAnsi="Courier New" w:cs="Times New Roman" w:hint="default"/>
      </w:rPr>
    </w:lvl>
    <w:lvl w:ilvl="2" w:tplc="631824E0">
      <w:start w:val="1"/>
      <w:numFmt w:val="bullet"/>
      <w:lvlText w:val=""/>
      <w:lvlJc w:val="left"/>
      <w:pPr>
        <w:ind w:left="2160" w:hanging="360"/>
      </w:pPr>
      <w:rPr>
        <w:rFonts w:ascii="Wingdings" w:hAnsi="Wingdings" w:hint="default"/>
      </w:rPr>
    </w:lvl>
    <w:lvl w:ilvl="3" w:tplc="1AB84E84">
      <w:start w:val="1"/>
      <w:numFmt w:val="bullet"/>
      <w:lvlText w:val=""/>
      <w:lvlJc w:val="left"/>
      <w:pPr>
        <w:ind w:left="2880" w:hanging="360"/>
      </w:pPr>
      <w:rPr>
        <w:rFonts w:ascii="Symbol" w:hAnsi="Symbol" w:hint="default"/>
      </w:rPr>
    </w:lvl>
    <w:lvl w:ilvl="4" w:tplc="A9A0E746">
      <w:start w:val="1"/>
      <w:numFmt w:val="bullet"/>
      <w:lvlText w:val="o"/>
      <w:lvlJc w:val="left"/>
      <w:pPr>
        <w:ind w:left="3600" w:hanging="360"/>
      </w:pPr>
      <w:rPr>
        <w:rFonts w:ascii="Courier New" w:hAnsi="Courier New" w:cs="Times New Roman" w:hint="default"/>
      </w:rPr>
    </w:lvl>
    <w:lvl w:ilvl="5" w:tplc="16A0420E">
      <w:start w:val="1"/>
      <w:numFmt w:val="bullet"/>
      <w:lvlText w:val=""/>
      <w:lvlJc w:val="left"/>
      <w:pPr>
        <w:ind w:left="4320" w:hanging="360"/>
      </w:pPr>
      <w:rPr>
        <w:rFonts w:ascii="Wingdings" w:hAnsi="Wingdings" w:hint="default"/>
      </w:rPr>
    </w:lvl>
    <w:lvl w:ilvl="6" w:tplc="72C09402">
      <w:start w:val="1"/>
      <w:numFmt w:val="bullet"/>
      <w:lvlText w:val=""/>
      <w:lvlJc w:val="left"/>
      <w:pPr>
        <w:ind w:left="5040" w:hanging="360"/>
      </w:pPr>
      <w:rPr>
        <w:rFonts w:ascii="Symbol" w:hAnsi="Symbol" w:hint="default"/>
      </w:rPr>
    </w:lvl>
    <w:lvl w:ilvl="7" w:tplc="B290D4FE">
      <w:start w:val="1"/>
      <w:numFmt w:val="bullet"/>
      <w:lvlText w:val="o"/>
      <w:lvlJc w:val="left"/>
      <w:pPr>
        <w:ind w:left="5760" w:hanging="360"/>
      </w:pPr>
      <w:rPr>
        <w:rFonts w:ascii="Courier New" w:hAnsi="Courier New" w:cs="Times New Roman" w:hint="default"/>
      </w:rPr>
    </w:lvl>
    <w:lvl w:ilvl="8" w:tplc="8ACC5656">
      <w:start w:val="1"/>
      <w:numFmt w:val="bullet"/>
      <w:lvlText w:val=""/>
      <w:lvlJc w:val="left"/>
      <w:pPr>
        <w:ind w:left="6480" w:hanging="360"/>
      </w:pPr>
      <w:rPr>
        <w:rFonts w:ascii="Wingdings" w:hAnsi="Wingdings" w:hint="default"/>
      </w:rPr>
    </w:lvl>
  </w:abstractNum>
  <w:abstractNum w:abstractNumId="1" w15:restartNumberingAfterBreak="0">
    <w:nsid w:val="009554B6"/>
    <w:multiLevelType w:val="hybridMultilevel"/>
    <w:tmpl w:val="FCF61EA6"/>
    <w:lvl w:ilvl="0" w:tplc="38DE17D6">
      <w:start w:val="1"/>
      <w:numFmt w:val="bullet"/>
      <w:lvlText w:val=""/>
      <w:lvlJc w:val="left"/>
      <w:pPr>
        <w:ind w:left="720" w:hanging="360"/>
      </w:pPr>
      <w:rPr>
        <w:rFonts w:ascii="Symbol" w:hAnsi="Symbol" w:hint="default"/>
      </w:rPr>
    </w:lvl>
    <w:lvl w:ilvl="1" w:tplc="CF685F72">
      <w:start w:val="1"/>
      <w:numFmt w:val="bullet"/>
      <w:lvlText w:val="o"/>
      <w:lvlJc w:val="left"/>
      <w:pPr>
        <w:ind w:left="1440" w:hanging="360"/>
      </w:pPr>
      <w:rPr>
        <w:rFonts w:ascii="Courier New" w:hAnsi="Courier New" w:cs="Times New Roman" w:hint="default"/>
      </w:rPr>
    </w:lvl>
    <w:lvl w:ilvl="2" w:tplc="23EC857A">
      <w:start w:val="1"/>
      <w:numFmt w:val="bullet"/>
      <w:lvlText w:val=""/>
      <w:lvlJc w:val="left"/>
      <w:pPr>
        <w:ind w:left="2160" w:hanging="360"/>
      </w:pPr>
      <w:rPr>
        <w:rFonts w:ascii="Wingdings" w:hAnsi="Wingdings" w:hint="default"/>
      </w:rPr>
    </w:lvl>
    <w:lvl w:ilvl="3" w:tplc="2C78468A">
      <w:start w:val="1"/>
      <w:numFmt w:val="bullet"/>
      <w:lvlText w:val=""/>
      <w:lvlJc w:val="left"/>
      <w:pPr>
        <w:ind w:left="2880" w:hanging="360"/>
      </w:pPr>
      <w:rPr>
        <w:rFonts w:ascii="Symbol" w:hAnsi="Symbol" w:hint="default"/>
      </w:rPr>
    </w:lvl>
    <w:lvl w:ilvl="4" w:tplc="87EA814C">
      <w:start w:val="1"/>
      <w:numFmt w:val="bullet"/>
      <w:lvlText w:val="o"/>
      <w:lvlJc w:val="left"/>
      <w:pPr>
        <w:ind w:left="3600" w:hanging="360"/>
      </w:pPr>
      <w:rPr>
        <w:rFonts w:ascii="Courier New" w:hAnsi="Courier New" w:cs="Times New Roman" w:hint="default"/>
      </w:rPr>
    </w:lvl>
    <w:lvl w:ilvl="5" w:tplc="D5A47E58">
      <w:start w:val="1"/>
      <w:numFmt w:val="bullet"/>
      <w:lvlText w:val=""/>
      <w:lvlJc w:val="left"/>
      <w:pPr>
        <w:ind w:left="4320" w:hanging="360"/>
      </w:pPr>
      <w:rPr>
        <w:rFonts w:ascii="Wingdings" w:hAnsi="Wingdings" w:hint="default"/>
      </w:rPr>
    </w:lvl>
    <w:lvl w:ilvl="6" w:tplc="720224E2">
      <w:start w:val="1"/>
      <w:numFmt w:val="bullet"/>
      <w:lvlText w:val=""/>
      <w:lvlJc w:val="left"/>
      <w:pPr>
        <w:ind w:left="5040" w:hanging="360"/>
      </w:pPr>
      <w:rPr>
        <w:rFonts w:ascii="Symbol" w:hAnsi="Symbol" w:hint="default"/>
      </w:rPr>
    </w:lvl>
    <w:lvl w:ilvl="7" w:tplc="611CC720">
      <w:start w:val="1"/>
      <w:numFmt w:val="bullet"/>
      <w:lvlText w:val="o"/>
      <w:lvlJc w:val="left"/>
      <w:pPr>
        <w:ind w:left="5760" w:hanging="360"/>
      </w:pPr>
      <w:rPr>
        <w:rFonts w:ascii="Courier New" w:hAnsi="Courier New" w:cs="Times New Roman" w:hint="default"/>
      </w:rPr>
    </w:lvl>
    <w:lvl w:ilvl="8" w:tplc="95B6F23C">
      <w:start w:val="1"/>
      <w:numFmt w:val="bullet"/>
      <w:lvlText w:val=""/>
      <w:lvlJc w:val="left"/>
      <w:pPr>
        <w:ind w:left="6480" w:hanging="360"/>
      </w:pPr>
      <w:rPr>
        <w:rFonts w:ascii="Wingdings" w:hAnsi="Wingdings" w:hint="default"/>
      </w:rPr>
    </w:lvl>
  </w:abstractNum>
  <w:abstractNum w:abstractNumId="2" w15:restartNumberingAfterBreak="0">
    <w:nsid w:val="0156650E"/>
    <w:multiLevelType w:val="multilevel"/>
    <w:tmpl w:val="27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01355"/>
    <w:multiLevelType w:val="multilevel"/>
    <w:tmpl w:val="8E2C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67E05"/>
    <w:multiLevelType w:val="multilevel"/>
    <w:tmpl w:val="C85C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4688A"/>
    <w:multiLevelType w:val="multilevel"/>
    <w:tmpl w:val="A5D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7D5D78"/>
    <w:multiLevelType w:val="multilevel"/>
    <w:tmpl w:val="152C7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C73FB6"/>
    <w:multiLevelType w:val="hybridMultilevel"/>
    <w:tmpl w:val="D9FE5F3A"/>
    <w:lvl w:ilvl="0" w:tplc="38DE17D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7531888"/>
    <w:multiLevelType w:val="hybridMultilevel"/>
    <w:tmpl w:val="5A5AC3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BA1CAB"/>
    <w:multiLevelType w:val="multilevel"/>
    <w:tmpl w:val="1A54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A8136D"/>
    <w:multiLevelType w:val="multilevel"/>
    <w:tmpl w:val="0756F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AB6E0C"/>
    <w:multiLevelType w:val="hybridMultilevel"/>
    <w:tmpl w:val="33E8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EDF32EB"/>
    <w:multiLevelType w:val="multilevel"/>
    <w:tmpl w:val="42807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C40D16"/>
    <w:multiLevelType w:val="multilevel"/>
    <w:tmpl w:val="60AC0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D35C7E"/>
    <w:multiLevelType w:val="multilevel"/>
    <w:tmpl w:val="780ABA20"/>
    <w:lvl w:ilvl="0">
      <w:start w:val="1"/>
      <w:numFmt w:val="upperLetter"/>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5" w15:restartNumberingAfterBreak="0">
    <w:nsid w:val="15B33124"/>
    <w:multiLevelType w:val="multilevel"/>
    <w:tmpl w:val="6D249F82"/>
    <w:lvl w:ilvl="0">
      <w:start w:val="2"/>
      <w:numFmt w:val="upperLetter"/>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1707261E"/>
    <w:multiLevelType w:val="multilevel"/>
    <w:tmpl w:val="F9CC9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01C81"/>
    <w:multiLevelType w:val="multilevel"/>
    <w:tmpl w:val="68C4B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C37949"/>
    <w:multiLevelType w:val="multilevel"/>
    <w:tmpl w:val="4AF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3E6184"/>
    <w:multiLevelType w:val="multilevel"/>
    <w:tmpl w:val="9A8A3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97294C"/>
    <w:multiLevelType w:val="multilevel"/>
    <w:tmpl w:val="3BDAA18A"/>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1D75AEC"/>
    <w:multiLevelType w:val="multilevel"/>
    <w:tmpl w:val="C0AE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E75861"/>
    <w:multiLevelType w:val="multilevel"/>
    <w:tmpl w:val="A86E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2E510D"/>
    <w:multiLevelType w:val="multilevel"/>
    <w:tmpl w:val="362E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243695"/>
    <w:multiLevelType w:val="multilevel"/>
    <w:tmpl w:val="69E29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3339B4"/>
    <w:multiLevelType w:val="multilevel"/>
    <w:tmpl w:val="CF4E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2D05A3"/>
    <w:multiLevelType w:val="multilevel"/>
    <w:tmpl w:val="F4C4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3414D3"/>
    <w:multiLevelType w:val="multilevel"/>
    <w:tmpl w:val="226C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93E06"/>
    <w:multiLevelType w:val="hybridMultilevel"/>
    <w:tmpl w:val="C6AA0910"/>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3C6000D"/>
    <w:multiLevelType w:val="multilevel"/>
    <w:tmpl w:val="1CE60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7F1C94"/>
    <w:multiLevelType w:val="multilevel"/>
    <w:tmpl w:val="17046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CF7CD8"/>
    <w:multiLevelType w:val="multilevel"/>
    <w:tmpl w:val="9E36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FD2CC2"/>
    <w:multiLevelType w:val="multilevel"/>
    <w:tmpl w:val="8AC2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FF0EC3"/>
    <w:multiLevelType w:val="multilevel"/>
    <w:tmpl w:val="0A9A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C12530"/>
    <w:multiLevelType w:val="multilevel"/>
    <w:tmpl w:val="BDE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3341F0"/>
    <w:multiLevelType w:val="multilevel"/>
    <w:tmpl w:val="B0AAE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A23711"/>
    <w:multiLevelType w:val="multilevel"/>
    <w:tmpl w:val="8B68B0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170397"/>
    <w:multiLevelType w:val="multilevel"/>
    <w:tmpl w:val="E27C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E3D6A"/>
    <w:multiLevelType w:val="multilevel"/>
    <w:tmpl w:val="88F0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3A0BF4"/>
    <w:multiLevelType w:val="hybridMultilevel"/>
    <w:tmpl w:val="176A935A"/>
    <w:lvl w:ilvl="0" w:tplc="0CD82D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5E811C8"/>
    <w:multiLevelType w:val="hybridMultilevel"/>
    <w:tmpl w:val="B61021E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45FA43DC"/>
    <w:multiLevelType w:val="multilevel"/>
    <w:tmpl w:val="30745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0D2ED7"/>
    <w:multiLevelType w:val="multilevel"/>
    <w:tmpl w:val="6BF03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85932"/>
    <w:multiLevelType w:val="multilevel"/>
    <w:tmpl w:val="2AF2C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5238E3"/>
    <w:multiLevelType w:val="multilevel"/>
    <w:tmpl w:val="4914D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584935"/>
    <w:multiLevelType w:val="multilevel"/>
    <w:tmpl w:val="82A6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E31630"/>
    <w:multiLevelType w:val="multilevel"/>
    <w:tmpl w:val="DBB07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510B8C"/>
    <w:multiLevelType w:val="multilevel"/>
    <w:tmpl w:val="58B22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4356A1"/>
    <w:multiLevelType w:val="multilevel"/>
    <w:tmpl w:val="707268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6D7043"/>
    <w:multiLevelType w:val="multilevel"/>
    <w:tmpl w:val="2D28B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1928E2"/>
    <w:multiLevelType w:val="multilevel"/>
    <w:tmpl w:val="5EC2B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E5164D"/>
    <w:multiLevelType w:val="multilevel"/>
    <w:tmpl w:val="9D8EF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D50D8D"/>
    <w:multiLevelType w:val="multilevel"/>
    <w:tmpl w:val="14C66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EA6E36"/>
    <w:multiLevelType w:val="multilevel"/>
    <w:tmpl w:val="9510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381AA1"/>
    <w:multiLevelType w:val="multilevel"/>
    <w:tmpl w:val="82B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D26091"/>
    <w:multiLevelType w:val="multilevel"/>
    <w:tmpl w:val="DD98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7185B1"/>
    <w:multiLevelType w:val="hybridMultilevel"/>
    <w:tmpl w:val="1A1CEBBC"/>
    <w:lvl w:ilvl="0" w:tplc="4AC27168">
      <w:start w:val="1"/>
      <w:numFmt w:val="decimal"/>
      <w:lvlText w:val="%1."/>
      <w:lvlJc w:val="left"/>
      <w:pPr>
        <w:ind w:left="720" w:hanging="360"/>
      </w:pPr>
    </w:lvl>
    <w:lvl w:ilvl="1" w:tplc="3496EED6">
      <w:start w:val="1"/>
      <w:numFmt w:val="lowerLetter"/>
      <w:lvlText w:val="%2."/>
      <w:lvlJc w:val="left"/>
      <w:pPr>
        <w:ind w:left="1440" w:hanging="360"/>
      </w:pPr>
    </w:lvl>
    <w:lvl w:ilvl="2" w:tplc="08A0283C">
      <w:start w:val="1"/>
      <w:numFmt w:val="lowerRoman"/>
      <w:lvlText w:val="%3."/>
      <w:lvlJc w:val="right"/>
      <w:pPr>
        <w:ind w:left="2160" w:hanging="180"/>
      </w:pPr>
    </w:lvl>
    <w:lvl w:ilvl="3" w:tplc="00FC1F92">
      <w:start w:val="1"/>
      <w:numFmt w:val="decimal"/>
      <w:lvlText w:val="%4."/>
      <w:lvlJc w:val="left"/>
      <w:pPr>
        <w:ind w:left="2880" w:hanging="360"/>
      </w:pPr>
    </w:lvl>
    <w:lvl w:ilvl="4" w:tplc="7974C130">
      <w:start w:val="1"/>
      <w:numFmt w:val="lowerLetter"/>
      <w:lvlText w:val="%5."/>
      <w:lvlJc w:val="left"/>
      <w:pPr>
        <w:ind w:left="3600" w:hanging="360"/>
      </w:pPr>
    </w:lvl>
    <w:lvl w:ilvl="5" w:tplc="D700BE9E">
      <w:start w:val="1"/>
      <w:numFmt w:val="lowerRoman"/>
      <w:lvlText w:val="%6."/>
      <w:lvlJc w:val="right"/>
      <w:pPr>
        <w:ind w:left="4320" w:hanging="180"/>
      </w:pPr>
    </w:lvl>
    <w:lvl w:ilvl="6" w:tplc="2E0E43FC">
      <w:start w:val="1"/>
      <w:numFmt w:val="decimal"/>
      <w:lvlText w:val="%7."/>
      <w:lvlJc w:val="left"/>
      <w:pPr>
        <w:ind w:left="5040" w:hanging="360"/>
      </w:pPr>
    </w:lvl>
    <w:lvl w:ilvl="7" w:tplc="912E39CC">
      <w:start w:val="1"/>
      <w:numFmt w:val="lowerLetter"/>
      <w:lvlText w:val="%8."/>
      <w:lvlJc w:val="left"/>
      <w:pPr>
        <w:ind w:left="5760" w:hanging="360"/>
      </w:pPr>
    </w:lvl>
    <w:lvl w:ilvl="8" w:tplc="96526964">
      <w:start w:val="1"/>
      <w:numFmt w:val="lowerRoman"/>
      <w:lvlText w:val="%9."/>
      <w:lvlJc w:val="right"/>
      <w:pPr>
        <w:ind w:left="6480" w:hanging="180"/>
      </w:pPr>
    </w:lvl>
  </w:abstractNum>
  <w:abstractNum w:abstractNumId="57" w15:restartNumberingAfterBreak="0">
    <w:nsid w:val="607834D2"/>
    <w:multiLevelType w:val="multilevel"/>
    <w:tmpl w:val="4384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A9470B"/>
    <w:multiLevelType w:val="multilevel"/>
    <w:tmpl w:val="4A925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AD64A4"/>
    <w:multiLevelType w:val="multilevel"/>
    <w:tmpl w:val="516C2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8B1F23"/>
    <w:multiLevelType w:val="multilevel"/>
    <w:tmpl w:val="5788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5C6416"/>
    <w:multiLevelType w:val="multilevel"/>
    <w:tmpl w:val="FE9A0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804540"/>
    <w:multiLevelType w:val="multilevel"/>
    <w:tmpl w:val="F440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A72451"/>
    <w:multiLevelType w:val="multilevel"/>
    <w:tmpl w:val="BF14E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0073FB"/>
    <w:multiLevelType w:val="multilevel"/>
    <w:tmpl w:val="895E5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E730C6"/>
    <w:multiLevelType w:val="multilevel"/>
    <w:tmpl w:val="C608B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00034C"/>
    <w:multiLevelType w:val="multilevel"/>
    <w:tmpl w:val="55CA7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8C4A27"/>
    <w:multiLevelType w:val="multilevel"/>
    <w:tmpl w:val="FF5AA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F92097"/>
    <w:multiLevelType w:val="multilevel"/>
    <w:tmpl w:val="0F104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50603A"/>
    <w:multiLevelType w:val="multilevel"/>
    <w:tmpl w:val="D872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1679DB"/>
    <w:multiLevelType w:val="multilevel"/>
    <w:tmpl w:val="41D4A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8B72B7"/>
    <w:multiLevelType w:val="multilevel"/>
    <w:tmpl w:val="8A427060"/>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asciiTheme="minorHAnsi" w:hAnsiTheme="minorHAnsi" w:cstheme="minorBidi"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FC704B"/>
    <w:multiLevelType w:val="multilevel"/>
    <w:tmpl w:val="6772E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2C1E21"/>
    <w:multiLevelType w:val="multilevel"/>
    <w:tmpl w:val="12CEA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494E99"/>
    <w:multiLevelType w:val="multilevel"/>
    <w:tmpl w:val="1AC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377DFB"/>
    <w:multiLevelType w:val="multilevel"/>
    <w:tmpl w:val="A564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9066DB"/>
    <w:multiLevelType w:val="multilevel"/>
    <w:tmpl w:val="5D06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A627BD"/>
    <w:multiLevelType w:val="multilevel"/>
    <w:tmpl w:val="6C8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146B2A"/>
    <w:multiLevelType w:val="multilevel"/>
    <w:tmpl w:val="03C28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5D36D4"/>
    <w:multiLevelType w:val="multilevel"/>
    <w:tmpl w:val="1FC8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F16DA2"/>
    <w:multiLevelType w:val="multilevel"/>
    <w:tmpl w:val="41C23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0100839">
    <w:abstractNumId w:val="39"/>
  </w:num>
  <w:num w:numId="2" w16cid:durableId="384332789">
    <w:abstractNumId w:val="54"/>
  </w:num>
  <w:num w:numId="3" w16cid:durableId="290481739">
    <w:abstractNumId w:val="37"/>
  </w:num>
  <w:num w:numId="4" w16cid:durableId="570701781">
    <w:abstractNumId w:val="74"/>
  </w:num>
  <w:num w:numId="5" w16cid:durableId="1228808228">
    <w:abstractNumId w:val="33"/>
  </w:num>
  <w:num w:numId="6" w16cid:durableId="804933701">
    <w:abstractNumId w:val="18"/>
  </w:num>
  <w:num w:numId="7" w16cid:durableId="1716156941">
    <w:abstractNumId w:val="60"/>
  </w:num>
  <w:num w:numId="8" w16cid:durableId="1602759219">
    <w:abstractNumId w:val="62"/>
  </w:num>
  <w:num w:numId="9" w16cid:durableId="2122873579">
    <w:abstractNumId w:val="31"/>
  </w:num>
  <w:num w:numId="10" w16cid:durableId="1481463807">
    <w:abstractNumId w:val="4"/>
  </w:num>
  <w:num w:numId="11" w16cid:durableId="1269433999">
    <w:abstractNumId w:val="69"/>
  </w:num>
  <w:num w:numId="12" w16cid:durableId="409959716">
    <w:abstractNumId w:val="9"/>
  </w:num>
  <w:num w:numId="13" w16cid:durableId="1110004007">
    <w:abstractNumId w:val="38"/>
  </w:num>
  <w:num w:numId="14" w16cid:durableId="1777599465">
    <w:abstractNumId w:val="32"/>
  </w:num>
  <w:num w:numId="15" w16cid:durableId="449057789">
    <w:abstractNumId w:val="5"/>
  </w:num>
  <w:num w:numId="16" w16cid:durableId="278610082">
    <w:abstractNumId w:val="23"/>
  </w:num>
  <w:num w:numId="17" w16cid:durableId="1327200564">
    <w:abstractNumId w:val="71"/>
  </w:num>
  <w:num w:numId="18" w16cid:durableId="1565528422">
    <w:abstractNumId w:val="77"/>
  </w:num>
  <w:num w:numId="19" w16cid:durableId="2113746425">
    <w:abstractNumId w:val="40"/>
  </w:num>
  <w:num w:numId="20" w16cid:durableId="1038162491">
    <w:abstractNumId w:val="44"/>
  </w:num>
  <w:num w:numId="21" w16cid:durableId="771970657">
    <w:abstractNumId w:val="49"/>
  </w:num>
  <w:num w:numId="22" w16cid:durableId="1091390911">
    <w:abstractNumId w:val="41"/>
  </w:num>
  <w:num w:numId="23" w16cid:durableId="1923756731">
    <w:abstractNumId w:val="36"/>
  </w:num>
  <w:num w:numId="24" w16cid:durableId="1466243270">
    <w:abstractNumId w:val="34"/>
  </w:num>
  <w:num w:numId="25" w16cid:durableId="502009377">
    <w:abstractNumId w:val="76"/>
  </w:num>
  <w:num w:numId="26" w16cid:durableId="23025383">
    <w:abstractNumId w:val="2"/>
  </w:num>
  <w:num w:numId="27" w16cid:durableId="1105076205">
    <w:abstractNumId w:val="57"/>
  </w:num>
  <w:num w:numId="28" w16cid:durableId="1504662766">
    <w:abstractNumId w:val="22"/>
  </w:num>
  <w:num w:numId="29" w16cid:durableId="588974590">
    <w:abstractNumId w:val="48"/>
  </w:num>
  <w:num w:numId="30" w16cid:durableId="843978339">
    <w:abstractNumId w:val="8"/>
  </w:num>
  <w:num w:numId="31" w16cid:durableId="142236268">
    <w:abstractNumId w:val="11"/>
  </w:num>
  <w:num w:numId="32" w16cid:durableId="152568455">
    <w:abstractNumId w:val="54"/>
  </w:num>
  <w:num w:numId="33" w16cid:durableId="1358775539">
    <w:abstractNumId w:val="74"/>
  </w:num>
  <w:num w:numId="34" w16cid:durableId="603610001">
    <w:abstractNumId w:val="33"/>
  </w:num>
  <w:num w:numId="35" w16cid:durableId="1831751411">
    <w:abstractNumId w:val="18"/>
  </w:num>
  <w:num w:numId="36" w16cid:durableId="1288660128">
    <w:abstractNumId w:val="60"/>
  </w:num>
  <w:num w:numId="37" w16cid:durableId="1878733267">
    <w:abstractNumId w:val="62"/>
  </w:num>
  <w:num w:numId="38" w16cid:durableId="1620183167">
    <w:abstractNumId w:val="31"/>
  </w:num>
  <w:num w:numId="39" w16cid:durableId="1911109689">
    <w:abstractNumId w:val="4"/>
  </w:num>
  <w:num w:numId="40" w16cid:durableId="1556625227">
    <w:abstractNumId w:val="69"/>
  </w:num>
  <w:num w:numId="41" w16cid:durableId="1067994997">
    <w:abstractNumId w:val="9"/>
  </w:num>
  <w:num w:numId="42" w16cid:durableId="349993563">
    <w:abstractNumId w:val="38"/>
  </w:num>
  <w:num w:numId="43" w16cid:durableId="1893073636">
    <w:abstractNumId w:val="32"/>
  </w:num>
  <w:num w:numId="44" w16cid:durableId="1335108959">
    <w:abstractNumId w:val="5"/>
  </w:num>
  <w:num w:numId="45" w16cid:durableId="564920475">
    <w:abstractNumId w:val="23"/>
  </w:num>
  <w:num w:numId="46" w16cid:durableId="1980844382">
    <w:abstractNumId w:val="71"/>
  </w:num>
  <w:num w:numId="47" w16cid:durableId="2076194041">
    <w:abstractNumId w:val="77"/>
  </w:num>
  <w:num w:numId="48" w16cid:durableId="45374606">
    <w:abstractNumId w:val="0"/>
  </w:num>
  <w:num w:numId="49" w16cid:durableId="15503373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3917432">
    <w:abstractNumId w:val="1"/>
  </w:num>
  <w:num w:numId="51" w16cid:durableId="103581388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57121799">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1370202">
    <w:abstractNumId w:val="7"/>
  </w:num>
  <w:num w:numId="54" w16cid:durableId="1242251695">
    <w:abstractNumId w:val="76"/>
  </w:num>
  <w:num w:numId="55" w16cid:durableId="1003632417">
    <w:abstractNumId w:val="2"/>
  </w:num>
  <w:num w:numId="56" w16cid:durableId="253438221">
    <w:abstractNumId w:val="57"/>
  </w:num>
  <w:num w:numId="57" w16cid:durableId="1561164670">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4807522">
    <w:abstractNumId w:val="29"/>
  </w:num>
  <w:num w:numId="59" w16cid:durableId="2033416862">
    <w:abstractNumId w:val="80"/>
  </w:num>
  <w:num w:numId="60" w16cid:durableId="1513883007">
    <w:abstractNumId w:val="30"/>
  </w:num>
  <w:num w:numId="61" w16cid:durableId="913007078">
    <w:abstractNumId w:val="50"/>
  </w:num>
  <w:num w:numId="62" w16cid:durableId="1851217829">
    <w:abstractNumId w:val="51"/>
  </w:num>
  <w:num w:numId="63" w16cid:durableId="1677072114">
    <w:abstractNumId w:val="43"/>
  </w:num>
  <w:num w:numId="64" w16cid:durableId="942422175">
    <w:abstractNumId w:val="73"/>
  </w:num>
  <w:num w:numId="65" w16cid:durableId="2073498529">
    <w:abstractNumId w:val="6"/>
  </w:num>
  <w:num w:numId="66" w16cid:durableId="1431468357">
    <w:abstractNumId w:val="47"/>
  </w:num>
  <w:num w:numId="67" w16cid:durableId="1537768780">
    <w:abstractNumId w:val="55"/>
  </w:num>
  <w:num w:numId="68" w16cid:durableId="156502616">
    <w:abstractNumId w:val="52"/>
  </w:num>
  <w:num w:numId="69" w16cid:durableId="1969358006">
    <w:abstractNumId w:val="78"/>
  </w:num>
  <w:num w:numId="70" w16cid:durableId="1987587652">
    <w:abstractNumId w:val="67"/>
  </w:num>
  <w:num w:numId="71" w16cid:durableId="574702164">
    <w:abstractNumId w:val="75"/>
  </w:num>
  <w:num w:numId="72" w16cid:durableId="2096126393">
    <w:abstractNumId w:val="64"/>
  </w:num>
  <w:num w:numId="73" w16cid:durableId="1233200482">
    <w:abstractNumId w:val="16"/>
  </w:num>
  <w:num w:numId="74" w16cid:durableId="1217470850">
    <w:abstractNumId w:val="10"/>
  </w:num>
  <w:num w:numId="75" w16cid:durableId="1152023207">
    <w:abstractNumId w:val="46"/>
  </w:num>
  <w:num w:numId="76" w16cid:durableId="1470127433">
    <w:abstractNumId w:val="26"/>
  </w:num>
  <w:num w:numId="77" w16cid:durableId="77750158">
    <w:abstractNumId w:val="35"/>
  </w:num>
  <w:num w:numId="78" w16cid:durableId="1266886981">
    <w:abstractNumId w:val="21"/>
  </w:num>
  <w:num w:numId="79" w16cid:durableId="1606310034">
    <w:abstractNumId w:val="25"/>
  </w:num>
  <w:num w:numId="80" w16cid:durableId="57897436">
    <w:abstractNumId w:val="53"/>
  </w:num>
  <w:num w:numId="81" w16cid:durableId="650328296">
    <w:abstractNumId w:val="24"/>
  </w:num>
  <w:num w:numId="82" w16cid:durableId="865211382">
    <w:abstractNumId w:val="79"/>
  </w:num>
  <w:num w:numId="83" w16cid:durableId="336540804">
    <w:abstractNumId w:val="17"/>
  </w:num>
  <w:num w:numId="84" w16cid:durableId="1658879290">
    <w:abstractNumId w:val="72"/>
  </w:num>
  <w:num w:numId="85" w16cid:durableId="518661991">
    <w:abstractNumId w:val="19"/>
  </w:num>
  <w:num w:numId="86" w16cid:durableId="632830833">
    <w:abstractNumId w:val="63"/>
  </w:num>
  <w:num w:numId="87" w16cid:durableId="846335854">
    <w:abstractNumId w:val="61"/>
  </w:num>
  <w:num w:numId="88" w16cid:durableId="554241565">
    <w:abstractNumId w:val="66"/>
  </w:num>
  <w:num w:numId="89" w16cid:durableId="1060446845">
    <w:abstractNumId w:val="58"/>
  </w:num>
  <w:num w:numId="90" w16cid:durableId="1598828436">
    <w:abstractNumId w:val="27"/>
  </w:num>
  <w:num w:numId="91" w16cid:durableId="972518415">
    <w:abstractNumId w:val="3"/>
  </w:num>
  <w:num w:numId="92" w16cid:durableId="1377466533">
    <w:abstractNumId w:val="70"/>
  </w:num>
  <w:num w:numId="93" w16cid:durableId="1823231195">
    <w:abstractNumId w:val="13"/>
  </w:num>
  <w:num w:numId="94" w16cid:durableId="849683793">
    <w:abstractNumId w:val="65"/>
  </w:num>
  <w:num w:numId="95" w16cid:durableId="1923563511">
    <w:abstractNumId w:val="59"/>
  </w:num>
  <w:num w:numId="96" w16cid:durableId="852307729">
    <w:abstractNumId w:val="45"/>
  </w:num>
  <w:num w:numId="97" w16cid:durableId="335958488">
    <w:abstractNumId w:val="68"/>
  </w:num>
  <w:num w:numId="98" w16cid:durableId="1797213940">
    <w:abstractNumId w:val="42"/>
  </w:num>
  <w:num w:numId="99" w16cid:durableId="1994987197">
    <w:abstractNumId w:val="12"/>
  </w:num>
  <w:num w:numId="100" w16cid:durableId="457921670">
    <w:abstractNumId w:val="28"/>
  </w:num>
  <w:num w:numId="101" w16cid:durableId="36004784">
    <w:abstractNumId w:val="14"/>
  </w:num>
  <w:num w:numId="102" w16cid:durableId="219443801">
    <w:abstractNumId w:val="20"/>
  </w:num>
  <w:num w:numId="103" w16cid:durableId="1887065415">
    <w:abstractNumId w:val="15"/>
  </w:num>
  <w:num w:numId="104" w16cid:durableId="968046979">
    <w:abstractNumId w:val="14"/>
  </w:num>
  <w:num w:numId="105" w16cid:durableId="892614883">
    <w:abstractNumId w:val="1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00"/>
    <w:rsid w:val="00072A00"/>
    <w:rsid w:val="00082EC6"/>
    <w:rsid w:val="000D47E7"/>
    <w:rsid w:val="000F062E"/>
    <w:rsid w:val="00121C3A"/>
    <w:rsid w:val="001255FD"/>
    <w:rsid w:val="00134AB0"/>
    <w:rsid w:val="001462C5"/>
    <w:rsid w:val="00146484"/>
    <w:rsid w:val="001A62C6"/>
    <w:rsid w:val="001C0500"/>
    <w:rsid w:val="00261130"/>
    <w:rsid w:val="0027615E"/>
    <w:rsid w:val="002A057E"/>
    <w:rsid w:val="002A5431"/>
    <w:rsid w:val="002A5B7C"/>
    <w:rsid w:val="002B2634"/>
    <w:rsid w:val="002F573D"/>
    <w:rsid w:val="00301928"/>
    <w:rsid w:val="00373EEF"/>
    <w:rsid w:val="00390AFB"/>
    <w:rsid w:val="003C2B18"/>
    <w:rsid w:val="003D1074"/>
    <w:rsid w:val="00416258"/>
    <w:rsid w:val="0043292F"/>
    <w:rsid w:val="00454391"/>
    <w:rsid w:val="004569BC"/>
    <w:rsid w:val="0047389C"/>
    <w:rsid w:val="004807EB"/>
    <w:rsid w:val="0049624B"/>
    <w:rsid w:val="004D76AB"/>
    <w:rsid w:val="0056208C"/>
    <w:rsid w:val="00574130"/>
    <w:rsid w:val="00597C31"/>
    <w:rsid w:val="00667B20"/>
    <w:rsid w:val="00672F90"/>
    <w:rsid w:val="006A27F3"/>
    <w:rsid w:val="0070044A"/>
    <w:rsid w:val="00702907"/>
    <w:rsid w:val="007A3969"/>
    <w:rsid w:val="007E6FE2"/>
    <w:rsid w:val="007F18FC"/>
    <w:rsid w:val="0082270E"/>
    <w:rsid w:val="00853D2E"/>
    <w:rsid w:val="00882944"/>
    <w:rsid w:val="008A2824"/>
    <w:rsid w:val="008B68D9"/>
    <w:rsid w:val="008C5E0F"/>
    <w:rsid w:val="009041C7"/>
    <w:rsid w:val="00936BB3"/>
    <w:rsid w:val="00956639"/>
    <w:rsid w:val="009635E0"/>
    <w:rsid w:val="00973794"/>
    <w:rsid w:val="00996977"/>
    <w:rsid w:val="009C276D"/>
    <w:rsid w:val="009C6475"/>
    <w:rsid w:val="009E19D9"/>
    <w:rsid w:val="00A3311C"/>
    <w:rsid w:val="00A63D6B"/>
    <w:rsid w:val="00AC22D0"/>
    <w:rsid w:val="00B62D13"/>
    <w:rsid w:val="00B83FA1"/>
    <w:rsid w:val="00B84878"/>
    <w:rsid w:val="00BB4F09"/>
    <w:rsid w:val="00BF21D5"/>
    <w:rsid w:val="00C1118B"/>
    <w:rsid w:val="00C55A8B"/>
    <w:rsid w:val="00CB6CFC"/>
    <w:rsid w:val="00CE1CA5"/>
    <w:rsid w:val="00CE2C4B"/>
    <w:rsid w:val="00CF0FC4"/>
    <w:rsid w:val="00CF3E6C"/>
    <w:rsid w:val="00D012C7"/>
    <w:rsid w:val="00D27171"/>
    <w:rsid w:val="00D31763"/>
    <w:rsid w:val="00D4628D"/>
    <w:rsid w:val="00D5604F"/>
    <w:rsid w:val="00D97D59"/>
    <w:rsid w:val="00DA35BF"/>
    <w:rsid w:val="00DB18B4"/>
    <w:rsid w:val="00DC5731"/>
    <w:rsid w:val="00DC6174"/>
    <w:rsid w:val="00DD29A2"/>
    <w:rsid w:val="00E46EE4"/>
    <w:rsid w:val="00EA5EE8"/>
    <w:rsid w:val="00EC5FCD"/>
    <w:rsid w:val="00EE5411"/>
    <w:rsid w:val="00F1237A"/>
    <w:rsid w:val="00F41DF7"/>
    <w:rsid w:val="00F5207A"/>
    <w:rsid w:val="00F54E29"/>
    <w:rsid w:val="00F853CC"/>
    <w:rsid w:val="013EFBE7"/>
    <w:rsid w:val="025EFB84"/>
    <w:rsid w:val="02BB82A7"/>
    <w:rsid w:val="049E1CCF"/>
    <w:rsid w:val="04ACA655"/>
    <w:rsid w:val="062EE024"/>
    <w:rsid w:val="06AA6FBD"/>
    <w:rsid w:val="06F276C2"/>
    <w:rsid w:val="076A74B5"/>
    <w:rsid w:val="07AF3935"/>
    <w:rsid w:val="091733D7"/>
    <w:rsid w:val="094E1E0C"/>
    <w:rsid w:val="09A7A122"/>
    <w:rsid w:val="0A7E8A41"/>
    <w:rsid w:val="0C8B4E31"/>
    <w:rsid w:val="0D40E46F"/>
    <w:rsid w:val="0DAD1C0D"/>
    <w:rsid w:val="0DB5348F"/>
    <w:rsid w:val="0DB5F584"/>
    <w:rsid w:val="115A4563"/>
    <w:rsid w:val="132FB9BC"/>
    <w:rsid w:val="155569AE"/>
    <w:rsid w:val="165F860E"/>
    <w:rsid w:val="167A75BF"/>
    <w:rsid w:val="16C33850"/>
    <w:rsid w:val="185E9AC9"/>
    <w:rsid w:val="188E32B6"/>
    <w:rsid w:val="1991C619"/>
    <w:rsid w:val="19BE5BFA"/>
    <w:rsid w:val="1A3BCDD9"/>
    <w:rsid w:val="1AD52452"/>
    <w:rsid w:val="1B34BE1B"/>
    <w:rsid w:val="1B69F369"/>
    <w:rsid w:val="1BDCA85D"/>
    <w:rsid w:val="1C032008"/>
    <w:rsid w:val="1CA7EE22"/>
    <w:rsid w:val="1D174111"/>
    <w:rsid w:val="1E616D72"/>
    <w:rsid w:val="1F8198FB"/>
    <w:rsid w:val="204C26A7"/>
    <w:rsid w:val="20A6BE03"/>
    <w:rsid w:val="218EA9ED"/>
    <w:rsid w:val="21E2325C"/>
    <w:rsid w:val="21E24B25"/>
    <w:rsid w:val="2368109F"/>
    <w:rsid w:val="268CA924"/>
    <w:rsid w:val="26E8140A"/>
    <w:rsid w:val="28A5EA7A"/>
    <w:rsid w:val="2A66088A"/>
    <w:rsid w:val="2B4A06BE"/>
    <w:rsid w:val="2D5A4D35"/>
    <w:rsid w:val="2D8C83D5"/>
    <w:rsid w:val="2EBFBC99"/>
    <w:rsid w:val="2F257F19"/>
    <w:rsid w:val="2F7C8023"/>
    <w:rsid w:val="2FA36A3E"/>
    <w:rsid w:val="2FC22D53"/>
    <w:rsid w:val="318FB2A2"/>
    <w:rsid w:val="326FFCA0"/>
    <w:rsid w:val="329A7E9A"/>
    <w:rsid w:val="32CEA66C"/>
    <w:rsid w:val="34AC4A7B"/>
    <w:rsid w:val="34BB19EC"/>
    <w:rsid w:val="35B62229"/>
    <w:rsid w:val="36D489F2"/>
    <w:rsid w:val="3893758F"/>
    <w:rsid w:val="391FAFBB"/>
    <w:rsid w:val="3C5582B1"/>
    <w:rsid w:val="3CF57FB7"/>
    <w:rsid w:val="3D0F05E0"/>
    <w:rsid w:val="3D4EAECF"/>
    <w:rsid w:val="3D510F4D"/>
    <w:rsid w:val="3DC820A1"/>
    <w:rsid w:val="3DFC0820"/>
    <w:rsid w:val="3E5D9C97"/>
    <w:rsid w:val="3EBBCD9E"/>
    <w:rsid w:val="3FB3C269"/>
    <w:rsid w:val="4033562D"/>
    <w:rsid w:val="429E9840"/>
    <w:rsid w:val="4351862A"/>
    <w:rsid w:val="44E4EEDD"/>
    <w:rsid w:val="469503B7"/>
    <w:rsid w:val="4890F87A"/>
    <w:rsid w:val="4989D57E"/>
    <w:rsid w:val="49D4A7BB"/>
    <w:rsid w:val="4A09B811"/>
    <w:rsid w:val="4ADB9E0A"/>
    <w:rsid w:val="4AF7544D"/>
    <w:rsid w:val="4D1C96E9"/>
    <w:rsid w:val="4DD0F150"/>
    <w:rsid w:val="4E61D38F"/>
    <w:rsid w:val="4E6C747B"/>
    <w:rsid w:val="4FD49A7E"/>
    <w:rsid w:val="504445CA"/>
    <w:rsid w:val="531426A8"/>
    <w:rsid w:val="53306BE6"/>
    <w:rsid w:val="540209AD"/>
    <w:rsid w:val="55E18E78"/>
    <w:rsid w:val="574E273B"/>
    <w:rsid w:val="57AAB010"/>
    <w:rsid w:val="5C1CB5CB"/>
    <w:rsid w:val="5EA455E3"/>
    <w:rsid w:val="6008623B"/>
    <w:rsid w:val="61669EC0"/>
    <w:rsid w:val="6308F1A5"/>
    <w:rsid w:val="63480DEC"/>
    <w:rsid w:val="63DE2004"/>
    <w:rsid w:val="64385055"/>
    <w:rsid w:val="65432E2E"/>
    <w:rsid w:val="65DDF41A"/>
    <w:rsid w:val="6697402B"/>
    <w:rsid w:val="681755A3"/>
    <w:rsid w:val="6841FC63"/>
    <w:rsid w:val="6BC6D129"/>
    <w:rsid w:val="6C9EA1D8"/>
    <w:rsid w:val="6CC992D6"/>
    <w:rsid w:val="6D8FD459"/>
    <w:rsid w:val="6DB65DCC"/>
    <w:rsid w:val="6DC4D02D"/>
    <w:rsid w:val="6E55CA68"/>
    <w:rsid w:val="6F9D6295"/>
    <w:rsid w:val="70EE145C"/>
    <w:rsid w:val="71761E1C"/>
    <w:rsid w:val="717A1FEE"/>
    <w:rsid w:val="744A9D9E"/>
    <w:rsid w:val="7470458B"/>
    <w:rsid w:val="7538F263"/>
    <w:rsid w:val="7686DE96"/>
    <w:rsid w:val="79678065"/>
    <w:rsid w:val="7B4674CB"/>
    <w:rsid w:val="7BBFA154"/>
    <w:rsid w:val="7D6774CA"/>
    <w:rsid w:val="7DAAEC13"/>
    <w:rsid w:val="7E3D89A5"/>
    <w:rsid w:val="7E6F6FDE"/>
    <w:rsid w:val="7FEBA6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8A31B"/>
  <w15:chartTrackingRefBased/>
  <w15:docId w15:val="{20426731-F025-41B1-B7B3-93C3DAF3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73EEF"/>
    <w:pPr>
      <w:keepNext/>
      <w:keepLines/>
      <w:numPr>
        <w:numId w:val="10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73EEF"/>
    <w:pPr>
      <w:keepNext/>
      <w:keepLines/>
      <w:numPr>
        <w:ilvl w:val="1"/>
        <w:numId w:val="10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73EEF"/>
    <w:pPr>
      <w:keepNext/>
      <w:keepLines/>
      <w:numPr>
        <w:ilvl w:val="2"/>
        <w:numId w:val="10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373EEF"/>
    <w:pPr>
      <w:keepNext/>
      <w:keepLines/>
      <w:numPr>
        <w:ilvl w:val="3"/>
        <w:numId w:val="10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73EEF"/>
    <w:pPr>
      <w:keepNext/>
      <w:keepLines/>
      <w:numPr>
        <w:ilvl w:val="4"/>
        <w:numId w:val="10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73EEF"/>
    <w:pPr>
      <w:keepNext/>
      <w:keepLines/>
      <w:numPr>
        <w:ilvl w:val="5"/>
        <w:numId w:val="10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73EEF"/>
    <w:pPr>
      <w:keepNext/>
      <w:keepLines/>
      <w:numPr>
        <w:ilvl w:val="6"/>
        <w:numId w:val="10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73EEF"/>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73EEF"/>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C050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C0500"/>
    <w:rPr>
      <w:rFonts w:eastAsiaTheme="minorEastAsia"/>
      <w:lang w:eastAsia="fr-FR"/>
    </w:rPr>
  </w:style>
  <w:style w:type="paragraph" w:styleId="Titre">
    <w:name w:val="Title"/>
    <w:basedOn w:val="Normal"/>
    <w:next w:val="Normal"/>
    <w:link w:val="TitreCar"/>
    <w:uiPriority w:val="10"/>
    <w:qFormat/>
    <w:rsid w:val="001C050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1C0500"/>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1C0500"/>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1C0500"/>
    <w:rPr>
      <w:rFonts w:eastAsiaTheme="minorEastAsia" w:cs="Times New Roman"/>
      <w:color w:val="5A5A5A" w:themeColor="text1" w:themeTint="A5"/>
      <w:spacing w:val="15"/>
      <w:lang w:eastAsia="fr-FR"/>
    </w:rPr>
  </w:style>
  <w:style w:type="paragraph" w:styleId="En-tte">
    <w:name w:val="header"/>
    <w:basedOn w:val="Normal"/>
    <w:link w:val="En-tteCar"/>
    <w:uiPriority w:val="99"/>
    <w:unhideWhenUsed/>
    <w:rsid w:val="001C0500"/>
    <w:pPr>
      <w:tabs>
        <w:tab w:val="center" w:pos="4536"/>
        <w:tab w:val="right" w:pos="9072"/>
      </w:tabs>
      <w:spacing w:after="0" w:line="240" w:lineRule="auto"/>
    </w:pPr>
  </w:style>
  <w:style w:type="character" w:customStyle="1" w:styleId="En-tteCar">
    <w:name w:val="En-tête Car"/>
    <w:basedOn w:val="Policepardfaut"/>
    <w:link w:val="En-tte"/>
    <w:uiPriority w:val="99"/>
    <w:rsid w:val="001C0500"/>
  </w:style>
  <w:style w:type="paragraph" w:styleId="Pieddepage">
    <w:name w:val="footer"/>
    <w:basedOn w:val="Normal"/>
    <w:link w:val="PieddepageCar"/>
    <w:uiPriority w:val="99"/>
    <w:unhideWhenUsed/>
    <w:rsid w:val="001C05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500"/>
  </w:style>
  <w:style w:type="paragraph" w:styleId="Corpsdetexte">
    <w:name w:val="Body Text"/>
    <w:basedOn w:val="Normal"/>
    <w:link w:val="CorpsdetexteCar"/>
    <w:uiPriority w:val="1"/>
    <w:qFormat/>
    <w:rsid w:val="00D5604F"/>
    <w:pPr>
      <w:widowControl w:val="0"/>
      <w:autoSpaceDE w:val="0"/>
      <w:autoSpaceDN w:val="0"/>
      <w:spacing w:after="0" w:line="240" w:lineRule="auto"/>
    </w:pPr>
    <w:rPr>
      <w:rFonts w:ascii="Arial" w:hAnsi="Arial" w:cs="Arial"/>
      <w:szCs w:val="20"/>
    </w:rPr>
  </w:style>
  <w:style w:type="character" w:customStyle="1" w:styleId="CorpsdetexteCar">
    <w:name w:val="Corps de texte Car"/>
    <w:basedOn w:val="Policepardfaut"/>
    <w:link w:val="Corpsdetexte"/>
    <w:uiPriority w:val="1"/>
    <w:rsid w:val="00D5604F"/>
    <w:rPr>
      <w:rFonts w:ascii="Arial" w:hAnsi="Arial" w:cs="Arial"/>
      <w:szCs w:val="20"/>
    </w:rPr>
  </w:style>
  <w:style w:type="paragraph" w:customStyle="1" w:styleId="Titre1demapage">
    <w:name w:val="Titre 1 de ma page"/>
    <w:basedOn w:val="Corpsdetexte"/>
    <w:next w:val="Corpsdetexte"/>
    <w:link w:val="Titre1demapageCar"/>
    <w:autoRedefine/>
    <w:qFormat/>
    <w:rsid w:val="00EE5411"/>
    <w:pPr>
      <w:spacing w:before="1"/>
    </w:pPr>
    <w:rPr>
      <w:rFonts w:ascii="Marianne" w:hAnsi="Marianne"/>
      <w:b/>
      <w:bCs/>
      <w:color w:val="164194"/>
      <w:sz w:val="36"/>
    </w:rPr>
  </w:style>
  <w:style w:type="paragraph" w:customStyle="1" w:styleId="Titre2demapage">
    <w:name w:val="Titre 2 de ma page"/>
    <w:basedOn w:val="Titre1demapage"/>
    <w:next w:val="Corpsdetexte"/>
    <w:link w:val="Titre2demapageCar"/>
    <w:autoRedefine/>
    <w:qFormat/>
    <w:rsid w:val="00D4628D"/>
    <w:pPr>
      <w:spacing w:line="360" w:lineRule="auto"/>
      <w:jc w:val="center"/>
    </w:pPr>
    <w:rPr>
      <w:sz w:val="22"/>
      <w:szCs w:val="16"/>
    </w:rPr>
  </w:style>
  <w:style w:type="character" w:customStyle="1" w:styleId="Titre1demapageCar">
    <w:name w:val="Titre 1 de ma page Car"/>
    <w:basedOn w:val="CorpsdetexteCar"/>
    <w:link w:val="Titre1demapage"/>
    <w:rsid w:val="00EE5411"/>
    <w:rPr>
      <w:rFonts w:ascii="Marianne" w:hAnsi="Marianne" w:cs="Arial"/>
      <w:b/>
      <w:bCs/>
      <w:color w:val="164194"/>
      <w:sz w:val="36"/>
      <w:szCs w:val="20"/>
    </w:rPr>
  </w:style>
  <w:style w:type="paragraph" w:customStyle="1" w:styleId="Titre3demapage">
    <w:name w:val="Titre 3 de ma page"/>
    <w:basedOn w:val="Titre2demapage"/>
    <w:next w:val="Corpsdetexte"/>
    <w:link w:val="Titre3demapageCar"/>
    <w:qFormat/>
    <w:rsid w:val="00EE5411"/>
    <w:rPr>
      <w:bCs w:val="0"/>
      <w:color w:val="E8318A"/>
    </w:rPr>
  </w:style>
  <w:style w:type="character" w:customStyle="1" w:styleId="Titre2demapageCar">
    <w:name w:val="Titre 2 de ma page Car"/>
    <w:basedOn w:val="Titre1demapageCar"/>
    <w:link w:val="Titre2demapage"/>
    <w:rsid w:val="00D4628D"/>
    <w:rPr>
      <w:rFonts w:ascii="Marianne" w:hAnsi="Marianne" w:cs="Arial"/>
      <w:b/>
      <w:bCs/>
      <w:color w:val="164194"/>
      <w:sz w:val="36"/>
      <w:szCs w:val="16"/>
    </w:rPr>
  </w:style>
  <w:style w:type="character" w:customStyle="1" w:styleId="Titre3demapageCar">
    <w:name w:val="Titre 3 de ma page Car"/>
    <w:basedOn w:val="Titre2demapageCar"/>
    <w:link w:val="Titre3demapage"/>
    <w:rsid w:val="00EE5411"/>
    <w:rPr>
      <w:rFonts w:ascii="Marianne" w:hAnsi="Marianne" w:cs="Arial"/>
      <w:b/>
      <w:bCs w:val="0"/>
      <w:color w:val="E8318A"/>
      <w:sz w:val="36"/>
      <w:szCs w:val="16"/>
    </w:rPr>
  </w:style>
  <w:style w:type="character" w:styleId="Numrodepage">
    <w:name w:val="page number"/>
    <w:basedOn w:val="Policepardfaut"/>
    <w:uiPriority w:val="99"/>
    <w:semiHidden/>
    <w:unhideWhenUsed/>
    <w:rsid w:val="00EE5411"/>
  </w:style>
  <w:style w:type="paragraph" w:styleId="Paragraphedeliste">
    <w:name w:val="List Paragraph"/>
    <w:basedOn w:val="Normal"/>
    <w:uiPriority w:val="34"/>
    <w:qFormat/>
    <w:rsid w:val="00454391"/>
    <w:pPr>
      <w:spacing w:line="278" w:lineRule="auto"/>
      <w:ind w:left="720"/>
      <w:contextualSpacing/>
    </w:pPr>
    <w:rPr>
      <w:kern w:val="2"/>
      <w:sz w:val="24"/>
      <w:szCs w:val="24"/>
      <w14:ligatures w14:val="standardContextual"/>
    </w:rPr>
  </w:style>
  <w:style w:type="paragraph" w:styleId="Commentaire">
    <w:name w:val="annotation text"/>
    <w:basedOn w:val="Normal"/>
    <w:link w:val="CommentaireCar"/>
    <w:uiPriority w:val="99"/>
    <w:unhideWhenUsed/>
    <w:rsid w:val="00996977"/>
    <w:pPr>
      <w:spacing w:line="240" w:lineRule="auto"/>
    </w:pPr>
    <w:rPr>
      <w:kern w:val="2"/>
      <w:sz w:val="20"/>
      <w:szCs w:val="20"/>
      <w14:ligatures w14:val="standardContextual"/>
    </w:rPr>
  </w:style>
  <w:style w:type="character" w:customStyle="1" w:styleId="CommentaireCar">
    <w:name w:val="Commentaire Car"/>
    <w:basedOn w:val="Policepardfaut"/>
    <w:link w:val="Commentaire"/>
    <w:uiPriority w:val="99"/>
    <w:rsid w:val="00996977"/>
    <w:rPr>
      <w:kern w:val="2"/>
      <w:sz w:val="20"/>
      <w:szCs w:val="20"/>
      <w14:ligatures w14:val="standardContextual"/>
    </w:rPr>
  </w:style>
  <w:style w:type="character" w:styleId="Marquedecommentaire">
    <w:name w:val="annotation reference"/>
    <w:basedOn w:val="Policepardfaut"/>
    <w:uiPriority w:val="99"/>
    <w:semiHidden/>
    <w:unhideWhenUsed/>
    <w:rsid w:val="00996977"/>
    <w:rPr>
      <w:sz w:val="16"/>
      <w:szCs w:val="16"/>
    </w:rPr>
  </w:style>
  <w:style w:type="paragraph" w:styleId="Rvision">
    <w:name w:val="Revision"/>
    <w:hidden/>
    <w:uiPriority w:val="99"/>
    <w:semiHidden/>
    <w:rsid w:val="00956639"/>
    <w:pPr>
      <w:spacing w:after="0" w:line="240" w:lineRule="auto"/>
    </w:pPr>
  </w:style>
  <w:style w:type="paragraph" w:styleId="Objetducommentaire">
    <w:name w:val="annotation subject"/>
    <w:basedOn w:val="Commentaire"/>
    <w:next w:val="Commentaire"/>
    <w:link w:val="ObjetducommentaireCar"/>
    <w:uiPriority w:val="99"/>
    <w:semiHidden/>
    <w:unhideWhenUsed/>
    <w:rsid w:val="00CE2C4B"/>
    <w:rPr>
      <w:b/>
      <w:bCs/>
      <w:kern w:val="0"/>
      <w14:ligatures w14:val="none"/>
    </w:rPr>
  </w:style>
  <w:style w:type="character" w:customStyle="1" w:styleId="ObjetducommentaireCar">
    <w:name w:val="Objet du commentaire Car"/>
    <w:basedOn w:val="CommentaireCar"/>
    <w:link w:val="Objetducommentaire"/>
    <w:uiPriority w:val="99"/>
    <w:semiHidden/>
    <w:rsid w:val="00CE2C4B"/>
    <w:rPr>
      <w:b/>
      <w:bCs/>
      <w:kern w:val="2"/>
      <w:sz w:val="20"/>
      <w:szCs w:val="20"/>
      <w14:ligatures w14:val="standardContextual"/>
    </w:rPr>
  </w:style>
  <w:style w:type="character" w:styleId="Lienhypertexte">
    <w:name w:val="Hyperlink"/>
    <w:basedOn w:val="Policepardfaut"/>
    <w:uiPriority w:val="99"/>
    <w:unhideWhenUsed/>
    <w:rsid w:val="00F1237A"/>
    <w:rPr>
      <w:color w:val="0563C1" w:themeColor="hyperlink"/>
      <w:u w:val="single"/>
    </w:rPr>
  </w:style>
  <w:style w:type="character" w:styleId="Mentionnonrsolue">
    <w:name w:val="Unresolved Mention"/>
    <w:basedOn w:val="Policepardfaut"/>
    <w:uiPriority w:val="99"/>
    <w:semiHidden/>
    <w:unhideWhenUsed/>
    <w:rsid w:val="00F1237A"/>
    <w:rPr>
      <w:color w:val="605E5C"/>
      <w:shd w:val="clear" w:color="auto" w:fill="E1DFDD"/>
    </w:rPr>
  </w:style>
  <w:style w:type="character" w:customStyle="1" w:styleId="Titre1Car">
    <w:name w:val="Titre 1 Car"/>
    <w:basedOn w:val="Policepardfaut"/>
    <w:link w:val="Titre1"/>
    <w:uiPriority w:val="9"/>
    <w:rsid w:val="00373EE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373EE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73EE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73EE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73EE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373EE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373EE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373EE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73EE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988">
      <w:bodyDiv w:val="1"/>
      <w:marLeft w:val="0"/>
      <w:marRight w:val="0"/>
      <w:marTop w:val="0"/>
      <w:marBottom w:val="0"/>
      <w:divBdr>
        <w:top w:val="none" w:sz="0" w:space="0" w:color="auto"/>
        <w:left w:val="none" w:sz="0" w:space="0" w:color="auto"/>
        <w:bottom w:val="none" w:sz="0" w:space="0" w:color="auto"/>
        <w:right w:val="none" w:sz="0" w:space="0" w:color="auto"/>
      </w:divBdr>
    </w:div>
    <w:div w:id="391584672">
      <w:bodyDiv w:val="1"/>
      <w:marLeft w:val="0"/>
      <w:marRight w:val="0"/>
      <w:marTop w:val="0"/>
      <w:marBottom w:val="0"/>
      <w:divBdr>
        <w:top w:val="none" w:sz="0" w:space="0" w:color="auto"/>
        <w:left w:val="none" w:sz="0" w:space="0" w:color="auto"/>
        <w:bottom w:val="none" w:sz="0" w:space="0" w:color="auto"/>
        <w:right w:val="none" w:sz="0" w:space="0" w:color="auto"/>
      </w:divBdr>
    </w:div>
    <w:div w:id="19728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exthep xmlns="2cac9f5b-81df-4f6d-ab4f-4cb934565c68" xsi:nil="true"/>
    <Prochaine_x00e9_ch_x00e9_ance xmlns="2cac9f5b-81df-4f6d-ab4f-4cb934565c68" xsi:nil="true"/>
    <Contact xmlns="2cac9f5b-81df-4f6d-ab4f-4cb934565c68" xsi:nil="true"/>
    <validation xmlns="2cac9f5b-81df-4f6d-ab4f-4cb934565c68" xsi:nil="true"/>
    <TaxCatchAll xmlns="6c817a2e-8d4f-4116-8684-6ccaaf65cf4d" xsi:nil="true"/>
    <lcf76f155ced4ddcb4097134ff3c332f xmlns="2cac9f5b-81df-4f6d-ab4f-4cb934565c68">
      <Terms xmlns="http://schemas.microsoft.com/office/infopath/2007/PartnerControls"/>
    </lcf76f155ced4ddcb4097134ff3c332f>
    <envoy_x00e9_le xmlns="2cac9f5b-81df-4f6d-ab4f-4cb934565c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C71B4A461EB648B24FAF0432ADD5F4" ma:contentTypeVersion="19" ma:contentTypeDescription="Crée un document." ma:contentTypeScope="" ma:versionID="d342690afb9b6ea04f59adf9699f0187">
  <xsd:schema xmlns:xsd="http://www.w3.org/2001/XMLSchema" xmlns:xs="http://www.w3.org/2001/XMLSchema" xmlns:p="http://schemas.microsoft.com/office/2006/metadata/properties" xmlns:ns2="2cac9f5b-81df-4f6d-ab4f-4cb934565c68" xmlns:ns3="6c817a2e-8d4f-4116-8684-6ccaaf65cf4d" targetNamespace="http://schemas.microsoft.com/office/2006/metadata/properties" ma:root="true" ma:fieldsID="aa4d2ab75f4431efe882cc32c5a6f59f" ns2:_="" ns3:_="">
    <xsd:import namespace="2cac9f5b-81df-4f6d-ab4f-4cb934565c68"/>
    <xsd:import namespace="6c817a2e-8d4f-4116-8684-6ccaaf65cf4d"/>
    <xsd:element name="properties">
      <xsd:complexType>
        <xsd:sequence>
          <xsd:element name="documentManagement">
            <xsd:complexType>
              <xsd:all>
                <xsd:element ref="ns2:MediaServiceMetadata" minOccurs="0"/>
                <xsd:element ref="ns2:MediaServiceFastMetadata" minOccurs="0"/>
                <xsd:element ref="ns2:validation"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envoy_x00e9_le" minOccurs="0"/>
                <xsd:element ref="ns2:nexthep" minOccurs="0"/>
                <xsd:element ref="ns2:Contact" minOccurs="0"/>
                <xsd:element ref="ns2:Prochaine_x00e9_ch_x00e9_anc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c9f5b-81df-4f6d-ab4f-4cb934565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alidation" ma:index="10" nillable="true" ma:displayName="validation" ma:format="Dropdown" ma:internalName="validation">
      <xsd:simpleType>
        <xsd:restriction base="dms:Text">
          <xsd:maxLength value="255"/>
        </xsd:restriction>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ae32422-57e1-4bfe-9376-3ea25b75de9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envoy_x00e9_le" ma:index="22" nillable="true" ma:displayName="envoyé le" ma:format="Dropdown" ma:internalName="envoy_x00e9_le">
      <xsd:simpleType>
        <xsd:restriction base="dms:Text">
          <xsd:maxLength value="255"/>
        </xsd:restriction>
      </xsd:simpleType>
    </xsd:element>
    <xsd:element name="nexthep" ma:index="23" nillable="true" ma:displayName="nexthep " ma:description="acc fonction ressource" ma:format="Dropdown" ma:internalName="nexthep">
      <xsd:simpleType>
        <xsd:restriction base="dms:Text">
          <xsd:maxLength value="255"/>
        </xsd:restriction>
      </xsd:simpleType>
    </xsd:element>
    <xsd:element name="Contact" ma:index="24" nillable="true" ma:displayName="Contact" ma:description="Nom de la personne référente" ma:format="Dropdown" ma:internalName="Contact">
      <xsd:simpleType>
        <xsd:restriction base="dms:Text">
          <xsd:maxLength value="255"/>
        </xsd:restriction>
      </xsd:simpleType>
    </xsd:element>
    <xsd:element name="Prochaine_x00e9_ch_x00e9_ance" ma:index="25" nillable="true" ma:displayName="Prochaine échéance" ma:format="Dropdown" ma:internalName="Prochaine_x00e9_ch_x00e9_ance">
      <xsd:simpleType>
        <xsd:restriction base="dms:Text">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17a2e-8d4f-4116-8684-6ccaaf65cf4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30127fa-e367-4cd6-920c-94d4f5e0e76d}" ma:internalName="TaxCatchAll" ma:showField="CatchAllData" ma:web="6c817a2e-8d4f-4116-8684-6ccaaf65cf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CB5E1A-F7D0-4B26-99AC-89822BA7A570}">
  <ds:schemaRefs>
    <ds:schemaRef ds:uri="http://schemas.openxmlformats.org/officeDocument/2006/bibliography"/>
  </ds:schemaRefs>
</ds:datastoreItem>
</file>

<file path=customXml/itemProps3.xml><?xml version="1.0" encoding="utf-8"?>
<ds:datastoreItem xmlns:ds="http://schemas.openxmlformats.org/officeDocument/2006/customXml" ds:itemID="{732EC11D-C630-4031-9A0D-40F25A4B7D2C}">
  <ds:schemaRefs>
    <ds:schemaRef ds:uri="http://schemas.microsoft.com/office/2006/metadata/properties"/>
    <ds:schemaRef ds:uri="http://schemas.microsoft.com/office/infopath/2007/PartnerControls"/>
    <ds:schemaRef ds:uri="2cac9f5b-81df-4f6d-ab4f-4cb934565c68"/>
    <ds:schemaRef ds:uri="6c817a2e-8d4f-4116-8684-6ccaaf65cf4d"/>
  </ds:schemaRefs>
</ds:datastoreItem>
</file>

<file path=customXml/itemProps4.xml><?xml version="1.0" encoding="utf-8"?>
<ds:datastoreItem xmlns:ds="http://schemas.openxmlformats.org/officeDocument/2006/customXml" ds:itemID="{7FC17206-D093-40FF-97DF-DD2A9586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c9f5b-81df-4f6d-ab4f-4cb934565c68"/>
    <ds:schemaRef ds:uri="6c817a2e-8d4f-4116-8684-6ccaaf65c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9E5084-C55B-467B-97F7-BAF9A4BEB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13</Pages>
  <Words>3011</Words>
  <Characters>16561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FAGGIANI</dc:creator>
  <cp:keywords/>
  <dc:description/>
  <cp:lastModifiedBy>BATOKILE, Maëva (ARS-PACA/DOMS/DPHPDS)</cp:lastModifiedBy>
  <cp:revision>8</cp:revision>
  <dcterms:created xsi:type="dcterms:W3CDTF">2025-01-13T18:04:00Z</dcterms:created>
  <dcterms:modified xsi:type="dcterms:W3CDTF">2025-01-23T15:35:00Z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0x01010075C71B4A461EB648B24FAF0432ADD5F4</vt:lpwstr>
  </property>
  <property fmtid="{D5CDD505-2E9C-101B-9397-08002B2CF9AE}" pid="3" name="MediaServiceImageTags">
    <vt:lpwstr/>
  </property>
</Properties>
</file>